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405" w:rsidRDefault="00322252" w:rsidP="0054699E">
      <w:pPr>
        <w:spacing w:after="0"/>
        <w:jc w:val="center"/>
        <w:rPr>
          <w:rFonts w:ascii="Arial" w:hAnsi="Arial" w:cs="Arial"/>
          <w:b/>
          <w:sz w:val="28"/>
          <w:szCs w:val="28"/>
        </w:rPr>
      </w:pPr>
      <w:bookmarkStart w:id="0" w:name="_GoBack"/>
      <w:bookmarkEnd w:id="0"/>
      <w:r>
        <w:rPr>
          <w:rFonts w:ascii="Arial" w:hAnsi="Arial" w:cs="Arial"/>
          <w:b/>
          <w:sz w:val="28"/>
          <w:szCs w:val="28"/>
        </w:rPr>
        <w:t>Wood End</w:t>
      </w:r>
      <w:r w:rsidR="00935405">
        <w:rPr>
          <w:rFonts w:ascii="Arial" w:hAnsi="Arial" w:cs="Arial"/>
          <w:b/>
          <w:sz w:val="28"/>
          <w:szCs w:val="28"/>
        </w:rPr>
        <w:t xml:space="preserve"> Primary School</w:t>
      </w:r>
    </w:p>
    <w:p w:rsidR="00657200" w:rsidRPr="0054699E" w:rsidRDefault="00657200" w:rsidP="0054699E">
      <w:pPr>
        <w:spacing w:after="0"/>
        <w:jc w:val="center"/>
        <w:rPr>
          <w:rFonts w:ascii="Arial" w:hAnsi="Arial" w:cs="Arial"/>
          <w:b/>
          <w:sz w:val="28"/>
          <w:szCs w:val="28"/>
        </w:rPr>
      </w:pPr>
      <w:r>
        <w:rPr>
          <w:rFonts w:ascii="Arial" w:hAnsi="Arial" w:cs="Arial"/>
          <w:b/>
          <w:sz w:val="28"/>
          <w:szCs w:val="28"/>
        </w:rPr>
        <w:t>The Sports</w:t>
      </w:r>
      <w:r w:rsidRPr="0054699E">
        <w:rPr>
          <w:rFonts w:ascii="Arial" w:hAnsi="Arial" w:cs="Arial"/>
          <w:b/>
          <w:sz w:val="28"/>
          <w:szCs w:val="28"/>
        </w:rPr>
        <w:t xml:space="preserve"> Premium</w:t>
      </w:r>
    </w:p>
    <w:p w:rsidR="00657200" w:rsidRPr="0054699E" w:rsidRDefault="00322252" w:rsidP="00935405">
      <w:pPr>
        <w:spacing w:after="0"/>
        <w:jc w:val="center"/>
        <w:rPr>
          <w:rFonts w:ascii="Arial" w:hAnsi="Arial" w:cs="Arial"/>
          <w:b/>
          <w:sz w:val="20"/>
          <w:szCs w:val="20"/>
        </w:rPr>
      </w:pPr>
      <w:r>
        <w:rPr>
          <w:rFonts w:ascii="Arial" w:hAnsi="Arial" w:cs="Arial"/>
          <w:b/>
          <w:sz w:val="20"/>
          <w:szCs w:val="20"/>
        </w:rPr>
        <w:t>September 201</w:t>
      </w:r>
      <w:r w:rsidR="005271C8">
        <w:rPr>
          <w:rFonts w:ascii="Arial" w:hAnsi="Arial" w:cs="Arial"/>
          <w:b/>
          <w:sz w:val="20"/>
          <w:szCs w:val="20"/>
        </w:rPr>
        <w:t>6-17</w:t>
      </w:r>
    </w:p>
    <w:p w:rsidR="00657200" w:rsidRDefault="00657200" w:rsidP="009C5577">
      <w:pPr>
        <w:jc w:val="cente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657200" w:rsidRPr="00011640" w:rsidTr="00011640">
        <w:tc>
          <w:tcPr>
            <w:tcW w:w="10206" w:type="dxa"/>
          </w:tcPr>
          <w:p w:rsidR="00657200" w:rsidRPr="00011640" w:rsidRDefault="00657200" w:rsidP="00011640">
            <w:pPr>
              <w:spacing w:after="0" w:line="240" w:lineRule="auto"/>
              <w:rPr>
                <w:rFonts w:ascii="Arial" w:hAnsi="Arial" w:cs="Arial"/>
                <w:i/>
              </w:rPr>
            </w:pPr>
          </w:p>
          <w:p w:rsidR="00657200" w:rsidRPr="00011640" w:rsidRDefault="00657200" w:rsidP="00011640">
            <w:pPr>
              <w:spacing w:after="0" w:line="240" w:lineRule="auto"/>
              <w:rPr>
                <w:rFonts w:ascii="Arial" w:hAnsi="Arial" w:cs="Arial"/>
                <w:i/>
              </w:rPr>
            </w:pPr>
            <w:r w:rsidRPr="00011640">
              <w:rPr>
                <w:rFonts w:ascii="Arial" w:hAnsi="Arial" w:cs="Arial"/>
                <w:i/>
              </w:rPr>
              <w:t xml:space="preserve">This report outlines how our school has </w:t>
            </w:r>
            <w:r w:rsidR="00D15563">
              <w:rPr>
                <w:rFonts w:ascii="Arial" w:hAnsi="Arial" w:cs="Arial"/>
                <w:i/>
              </w:rPr>
              <w:t xml:space="preserve">planned to </w:t>
            </w:r>
            <w:r w:rsidR="00180ED7">
              <w:rPr>
                <w:rFonts w:ascii="Arial" w:hAnsi="Arial" w:cs="Arial"/>
                <w:i/>
              </w:rPr>
              <w:t>allocate Sports Premium funding</w:t>
            </w:r>
            <w:r w:rsidRPr="00011640">
              <w:rPr>
                <w:rFonts w:ascii="Arial" w:hAnsi="Arial" w:cs="Arial"/>
                <w:i/>
              </w:rPr>
              <w:t xml:space="preserve"> in </w:t>
            </w:r>
            <w:r w:rsidR="005271C8">
              <w:rPr>
                <w:rFonts w:ascii="Arial" w:hAnsi="Arial" w:cs="Arial"/>
                <w:i/>
              </w:rPr>
              <w:t>20</w:t>
            </w:r>
            <w:r w:rsidR="005050B8">
              <w:rPr>
                <w:rFonts w:ascii="Arial" w:hAnsi="Arial" w:cs="Arial"/>
                <w:i/>
              </w:rPr>
              <w:t>16</w:t>
            </w:r>
            <w:r w:rsidR="005271C8">
              <w:rPr>
                <w:rFonts w:ascii="Arial" w:hAnsi="Arial" w:cs="Arial"/>
                <w:i/>
              </w:rPr>
              <w:t>-17</w:t>
            </w:r>
            <w:r w:rsidR="00180ED7">
              <w:rPr>
                <w:rFonts w:ascii="Arial" w:hAnsi="Arial" w:cs="Arial"/>
                <w:i/>
              </w:rPr>
              <w:t>.</w:t>
            </w:r>
            <w:r w:rsidR="005050B8">
              <w:rPr>
                <w:rFonts w:ascii="Arial" w:hAnsi="Arial" w:cs="Arial"/>
                <w:i/>
              </w:rPr>
              <w:t xml:space="preserve"> </w:t>
            </w:r>
            <w:r w:rsidRPr="00011640">
              <w:rPr>
                <w:rFonts w:ascii="Arial" w:hAnsi="Arial" w:cs="Arial"/>
                <w:i/>
              </w:rPr>
              <w:t xml:space="preserve">It also outlines our key principles and reasons for </w:t>
            </w:r>
            <w:r w:rsidR="00180ED7">
              <w:rPr>
                <w:rFonts w:ascii="Arial" w:hAnsi="Arial" w:cs="Arial"/>
                <w:i/>
              </w:rPr>
              <w:t xml:space="preserve">our decisions to spend </w:t>
            </w:r>
            <w:r w:rsidRPr="00011640">
              <w:rPr>
                <w:rFonts w:ascii="Arial" w:hAnsi="Arial" w:cs="Arial"/>
                <w:i/>
              </w:rPr>
              <w:t>Sports Premium</w:t>
            </w:r>
            <w:r w:rsidR="00180ED7">
              <w:rPr>
                <w:rFonts w:ascii="Arial" w:hAnsi="Arial" w:cs="Arial"/>
                <w:i/>
              </w:rPr>
              <w:t xml:space="preserve"> funding</w:t>
            </w:r>
            <w:r w:rsidRPr="00011640">
              <w:rPr>
                <w:rFonts w:ascii="Arial" w:hAnsi="Arial" w:cs="Arial"/>
                <w:i/>
              </w:rPr>
              <w:t xml:space="preserve"> in the way that we do.</w:t>
            </w:r>
          </w:p>
          <w:p w:rsidR="00657200" w:rsidRPr="00011640" w:rsidRDefault="00657200" w:rsidP="00011640">
            <w:pPr>
              <w:spacing w:after="0" w:line="240" w:lineRule="auto"/>
              <w:rPr>
                <w:rFonts w:ascii="Arial" w:hAnsi="Arial" w:cs="Arial"/>
                <w:i/>
              </w:rPr>
            </w:pPr>
          </w:p>
        </w:tc>
      </w:tr>
      <w:tr w:rsidR="00657200" w:rsidRPr="00011640" w:rsidTr="00011640">
        <w:tc>
          <w:tcPr>
            <w:tcW w:w="10206" w:type="dxa"/>
            <w:shd w:val="clear" w:color="auto" w:fill="B6DDE8"/>
          </w:tcPr>
          <w:p w:rsidR="00657200" w:rsidRPr="00011640" w:rsidRDefault="00657200" w:rsidP="00011640">
            <w:pPr>
              <w:spacing w:after="0" w:line="240" w:lineRule="auto"/>
            </w:pPr>
          </w:p>
          <w:p w:rsidR="00657200" w:rsidRPr="00011640" w:rsidRDefault="00657200" w:rsidP="00011640">
            <w:pPr>
              <w:spacing w:after="0" w:line="240" w:lineRule="auto"/>
              <w:jc w:val="center"/>
            </w:pPr>
            <w:r w:rsidRPr="00011640">
              <w:rPr>
                <w:rFonts w:ascii="Arial" w:hAnsi="Arial" w:cs="Arial"/>
                <w:b/>
                <w:u w:val="single"/>
              </w:rPr>
              <w:t>Our Principles and Objectives</w:t>
            </w:r>
          </w:p>
          <w:p w:rsidR="00657200" w:rsidRPr="00011640" w:rsidRDefault="00657200" w:rsidP="00011640">
            <w:pPr>
              <w:spacing w:after="0" w:line="240" w:lineRule="auto"/>
              <w:jc w:val="center"/>
            </w:pPr>
          </w:p>
        </w:tc>
      </w:tr>
      <w:tr w:rsidR="00657200" w:rsidRPr="00011640" w:rsidTr="00011640">
        <w:tc>
          <w:tcPr>
            <w:tcW w:w="10206" w:type="dxa"/>
          </w:tcPr>
          <w:p w:rsidR="00657200" w:rsidRPr="00011640" w:rsidRDefault="00657200" w:rsidP="00011640">
            <w:pPr>
              <w:spacing w:after="0" w:line="240" w:lineRule="auto"/>
              <w:jc w:val="center"/>
              <w:rPr>
                <w:rFonts w:ascii="Arial" w:hAnsi="Arial" w:cs="Arial"/>
                <w:b/>
                <w:u w:val="single"/>
              </w:rPr>
            </w:pPr>
          </w:p>
          <w:p w:rsidR="00657200" w:rsidRPr="00011640" w:rsidRDefault="00657200" w:rsidP="00FC4C84">
            <w:pPr>
              <w:pStyle w:val="Default"/>
              <w:rPr>
                <w:sz w:val="22"/>
                <w:szCs w:val="22"/>
              </w:rPr>
            </w:pPr>
            <w:r w:rsidRPr="00011640">
              <w:rPr>
                <w:sz w:val="22"/>
                <w:szCs w:val="22"/>
              </w:rPr>
              <w:t xml:space="preserve">The Sports Premium was introduced to fund improvements to the provision of PE and sport, for the benefit of primary-aged pupils so that they develop healthy lifestyles. </w:t>
            </w:r>
            <w:r w:rsidRPr="00011640">
              <w:rPr>
                <w:sz w:val="22"/>
                <w:szCs w:val="22"/>
                <w:lang w:eastAsia="en-GB"/>
              </w:rPr>
              <w:t>It is allocated to schools to work with all pupils.</w:t>
            </w:r>
          </w:p>
          <w:p w:rsidR="00657200" w:rsidRPr="00011640" w:rsidRDefault="00657200" w:rsidP="00011640">
            <w:pPr>
              <w:shd w:val="clear" w:color="auto" w:fill="FFFFFF"/>
              <w:spacing w:before="100" w:beforeAutospacing="1" w:after="225" w:line="240" w:lineRule="auto"/>
              <w:rPr>
                <w:rFonts w:ascii="Arial" w:hAnsi="Arial" w:cs="Arial"/>
                <w:color w:val="000000"/>
                <w:lang w:eastAsia="en-GB"/>
              </w:rPr>
            </w:pPr>
            <w:r w:rsidRPr="00011640">
              <w:rPr>
                <w:rFonts w:ascii="Arial" w:hAnsi="Arial" w:cs="Arial"/>
                <w:color w:val="000000"/>
                <w:lang w:eastAsia="en-GB"/>
              </w:rPr>
              <w:t xml:space="preserve">School are free to spend the Sports Premium as they see fit, however our approach and vision for our pupils is to ensure that all are offered </w:t>
            </w:r>
            <w:r w:rsidRPr="00011640">
              <w:rPr>
                <w:rFonts w:ascii="Arial" w:hAnsi="Arial" w:cs="Arial"/>
                <w:i/>
                <w:color w:val="000000"/>
                <w:lang w:eastAsia="en-GB"/>
              </w:rPr>
              <w:t>‘</w:t>
            </w:r>
            <w:r w:rsidRPr="00011640">
              <w:rPr>
                <w:rFonts w:ascii="Arial" w:hAnsi="Arial" w:cs="Arial"/>
                <w:b/>
                <w:i/>
                <w:color w:val="000000"/>
                <w:lang w:eastAsia="en-GB"/>
              </w:rPr>
              <w:t>rich opportunities and memorable experiences’</w:t>
            </w:r>
            <w:r w:rsidRPr="00011640">
              <w:rPr>
                <w:rFonts w:ascii="Arial" w:hAnsi="Arial" w:cs="Arial"/>
                <w:color w:val="000000"/>
                <w:lang w:eastAsia="en-GB"/>
              </w:rPr>
              <w:t xml:space="preserve"> and that those from poorer socio-economic backgrounds do not suffer barriers which hamper their progress and attainment. </w:t>
            </w:r>
          </w:p>
          <w:p w:rsidR="00657200" w:rsidRPr="00011640" w:rsidRDefault="00657200" w:rsidP="00011640">
            <w:pPr>
              <w:shd w:val="clear" w:color="auto" w:fill="FFFFFF"/>
              <w:spacing w:before="100" w:beforeAutospacing="1" w:after="225" w:line="240" w:lineRule="auto"/>
              <w:rPr>
                <w:rFonts w:ascii="Arial" w:hAnsi="Arial" w:cs="Arial"/>
                <w:color w:val="000000"/>
                <w:lang w:eastAsia="en-GB"/>
              </w:rPr>
            </w:pPr>
            <w:r w:rsidRPr="00011640">
              <w:rPr>
                <w:rFonts w:ascii="Arial" w:hAnsi="Arial" w:cs="Arial"/>
                <w:color w:val="000000"/>
                <w:lang w:eastAsia="en-GB"/>
              </w:rPr>
              <w:t xml:space="preserve">Our decisions on how best to use the ‘Sports Premium’ are based on the findings of high quality research and publications, as well as OFSTED’s own ‘best practice’ guides. These have supported our decision on expenditure over the best and most effective use of our Sport Premium Funding. </w:t>
            </w:r>
          </w:p>
          <w:p w:rsidR="00657200" w:rsidRPr="00011640" w:rsidRDefault="00657200" w:rsidP="00011640">
            <w:pPr>
              <w:shd w:val="clear" w:color="auto" w:fill="FFFFFF"/>
              <w:spacing w:before="100" w:beforeAutospacing="1" w:after="225" w:line="240" w:lineRule="auto"/>
              <w:rPr>
                <w:rFonts w:ascii="Arial" w:hAnsi="Arial" w:cs="Arial"/>
                <w:color w:val="000000"/>
                <w:lang w:eastAsia="en-GB"/>
              </w:rPr>
            </w:pPr>
            <w:r w:rsidRPr="00011640">
              <w:rPr>
                <w:rFonts w:ascii="Arial" w:hAnsi="Arial" w:cs="Arial"/>
                <w:color w:val="000000"/>
                <w:lang w:eastAsia="en-GB"/>
              </w:rPr>
              <w:t>We believe that:</w:t>
            </w:r>
          </w:p>
          <w:p w:rsidR="00657200" w:rsidRPr="00011640" w:rsidRDefault="00657200" w:rsidP="00011640">
            <w:pPr>
              <w:pStyle w:val="ListParagraph"/>
              <w:numPr>
                <w:ilvl w:val="0"/>
                <w:numId w:val="3"/>
              </w:numPr>
              <w:shd w:val="clear" w:color="auto" w:fill="FFFFFF"/>
              <w:spacing w:before="100" w:beforeAutospacing="1" w:after="225" w:line="240" w:lineRule="auto"/>
              <w:rPr>
                <w:rFonts w:ascii="Arial" w:hAnsi="Arial" w:cs="Arial"/>
                <w:color w:val="000000"/>
                <w:lang w:eastAsia="en-GB"/>
              </w:rPr>
            </w:pPr>
            <w:r w:rsidRPr="00011640">
              <w:rPr>
                <w:rFonts w:ascii="Arial" w:hAnsi="Arial" w:cs="Arial"/>
                <w:color w:val="000000"/>
                <w:lang w:eastAsia="en-GB"/>
              </w:rPr>
              <w:t>All of our children should and will benefit from the teaching and learning opportunities that Sport Premium funding provides</w:t>
            </w:r>
          </w:p>
          <w:p w:rsidR="00657200" w:rsidRPr="00011640" w:rsidRDefault="00657200" w:rsidP="00011640">
            <w:pPr>
              <w:pStyle w:val="ListParagraph"/>
              <w:numPr>
                <w:ilvl w:val="0"/>
                <w:numId w:val="3"/>
              </w:numPr>
              <w:shd w:val="clear" w:color="auto" w:fill="FFFFFF"/>
              <w:spacing w:before="100" w:beforeAutospacing="1" w:after="225" w:line="240" w:lineRule="auto"/>
              <w:rPr>
                <w:rFonts w:ascii="Arial" w:hAnsi="Arial" w:cs="Arial"/>
                <w:color w:val="000000"/>
                <w:lang w:eastAsia="en-GB"/>
              </w:rPr>
            </w:pPr>
            <w:r w:rsidRPr="00011640">
              <w:rPr>
                <w:rFonts w:ascii="Arial" w:hAnsi="Arial" w:cs="Arial"/>
                <w:color w:val="000000"/>
                <w:lang w:eastAsia="en-GB"/>
              </w:rPr>
              <w:t>Appropriate provision is made for all pupils belonging to vulnerable groups, including those who are from socially and economically disadvantaged groups.</w:t>
            </w:r>
          </w:p>
          <w:p w:rsidR="00657200" w:rsidRPr="00011640" w:rsidRDefault="00657200" w:rsidP="00011640">
            <w:pPr>
              <w:pStyle w:val="ListParagraph"/>
              <w:numPr>
                <w:ilvl w:val="0"/>
                <w:numId w:val="3"/>
              </w:numPr>
              <w:shd w:val="clear" w:color="auto" w:fill="FFFFFF"/>
              <w:spacing w:before="100" w:beforeAutospacing="1" w:after="225" w:line="240" w:lineRule="auto"/>
              <w:rPr>
                <w:rFonts w:ascii="Arial" w:hAnsi="Arial" w:cs="Arial"/>
                <w:color w:val="000000"/>
                <w:lang w:eastAsia="en-GB"/>
              </w:rPr>
            </w:pPr>
            <w:r w:rsidRPr="00011640">
              <w:rPr>
                <w:rFonts w:ascii="Arial" w:hAnsi="Arial" w:cs="Arial"/>
                <w:color w:val="000000"/>
                <w:lang w:eastAsia="en-GB"/>
              </w:rPr>
              <w:t>Sport premium spending should be allocated following a needs analysis which identifies children with priority needs.</w:t>
            </w:r>
          </w:p>
          <w:p w:rsidR="00657200" w:rsidRPr="00011640" w:rsidRDefault="00657200" w:rsidP="00011640">
            <w:pPr>
              <w:pStyle w:val="ListParagraph"/>
              <w:numPr>
                <w:ilvl w:val="0"/>
                <w:numId w:val="3"/>
              </w:numPr>
              <w:shd w:val="clear" w:color="auto" w:fill="FFFFFF"/>
              <w:spacing w:before="100" w:beforeAutospacing="1" w:after="225" w:line="240" w:lineRule="auto"/>
              <w:rPr>
                <w:rFonts w:ascii="Arial" w:hAnsi="Arial" w:cs="Arial"/>
                <w:color w:val="000000"/>
                <w:lang w:eastAsia="en-GB"/>
              </w:rPr>
            </w:pPr>
            <w:r w:rsidRPr="00011640">
              <w:rPr>
                <w:rFonts w:ascii="Arial" w:hAnsi="Arial" w:cs="Arial"/>
                <w:color w:val="000000"/>
                <w:lang w:eastAsia="en-GB"/>
              </w:rPr>
              <w:t xml:space="preserve">Our Sport Premium funding should be spent in a wide and imaginative variety of ways, so as to benefit the wide variety of interests and needs of our children </w:t>
            </w:r>
          </w:p>
          <w:p w:rsidR="00657200" w:rsidRPr="00011640" w:rsidRDefault="00657200" w:rsidP="00011640">
            <w:pPr>
              <w:pStyle w:val="ListParagraph"/>
              <w:numPr>
                <w:ilvl w:val="0"/>
                <w:numId w:val="3"/>
              </w:numPr>
              <w:shd w:val="clear" w:color="auto" w:fill="FFFFFF"/>
              <w:spacing w:before="100" w:beforeAutospacing="1" w:after="225" w:line="240" w:lineRule="auto"/>
              <w:rPr>
                <w:rFonts w:ascii="Arial" w:hAnsi="Arial" w:cs="Arial"/>
                <w:color w:val="000000"/>
                <w:lang w:eastAsia="en-GB"/>
              </w:rPr>
            </w:pPr>
            <w:r w:rsidRPr="00011640">
              <w:rPr>
                <w:rFonts w:ascii="Arial" w:hAnsi="Arial" w:cs="Arial"/>
                <w:color w:val="000000"/>
                <w:lang w:eastAsia="en-GB"/>
              </w:rPr>
              <w:t>Our Sports Premium funding should be spent according to ‘best value principles’ and related to activities which research suggests will make the very best use of the finances available</w:t>
            </w:r>
          </w:p>
          <w:p w:rsidR="00657200" w:rsidRPr="00011640" w:rsidRDefault="00657200" w:rsidP="00011640">
            <w:pPr>
              <w:pStyle w:val="ListParagraph"/>
              <w:numPr>
                <w:ilvl w:val="0"/>
                <w:numId w:val="3"/>
              </w:numPr>
              <w:shd w:val="clear" w:color="auto" w:fill="FFFFFF"/>
              <w:spacing w:before="100" w:beforeAutospacing="1" w:after="225" w:line="240" w:lineRule="auto"/>
              <w:rPr>
                <w:rFonts w:ascii="Arial" w:hAnsi="Arial" w:cs="Arial"/>
                <w:color w:val="000000"/>
                <w:lang w:eastAsia="en-GB"/>
              </w:rPr>
            </w:pPr>
            <w:r w:rsidRPr="00011640">
              <w:rPr>
                <w:rFonts w:ascii="Arial" w:hAnsi="Arial" w:cs="Arial"/>
                <w:color w:val="000000"/>
                <w:lang w:eastAsia="en-GB"/>
              </w:rPr>
              <w:t>Whilst there are some ‘quick wins’, there is a need to also take a ‘long term view’ to stop achievement gaps from widening. Some of our long term objectives will take more than an ac</w:t>
            </w:r>
            <w:r w:rsidR="00586E40">
              <w:rPr>
                <w:rFonts w:ascii="Arial" w:hAnsi="Arial" w:cs="Arial"/>
                <w:color w:val="000000"/>
                <w:lang w:eastAsia="en-GB"/>
              </w:rPr>
              <w:t xml:space="preserve">ademic year to come to fruition but we value and understand the impact of investing for the long term. </w:t>
            </w:r>
          </w:p>
        </w:tc>
      </w:tr>
    </w:tbl>
    <w:p w:rsidR="00657200" w:rsidRDefault="00657200">
      <w:r>
        <w:br w:type="page"/>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2126"/>
        <w:gridCol w:w="1276"/>
        <w:gridCol w:w="3543"/>
      </w:tblGrid>
      <w:tr w:rsidR="00657200" w:rsidRPr="00011640" w:rsidTr="00011640">
        <w:tc>
          <w:tcPr>
            <w:tcW w:w="10206" w:type="dxa"/>
            <w:gridSpan w:val="4"/>
            <w:shd w:val="clear" w:color="auto" w:fill="B6DDE8"/>
          </w:tcPr>
          <w:p w:rsidR="00657200" w:rsidRPr="00011640" w:rsidRDefault="00657200" w:rsidP="00011640">
            <w:pPr>
              <w:spacing w:after="0" w:line="240" w:lineRule="auto"/>
              <w:jc w:val="center"/>
              <w:rPr>
                <w:rFonts w:ascii="Arial" w:hAnsi="Arial" w:cs="Arial"/>
              </w:rPr>
            </w:pPr>
          </w:p>
          <w:p w:rsidR="00657200" w:rsidRPr="00011640" w:rsidRDefault="00657200" w:rsidP="00011640">
            <w:pPr>
              <w:spacing w:after="0" w:line="240" w:lineRule="auto"/>
              <w:jc w:val="center"/>
              <w:rPr>
                <w:rFonts w:ascii="Arial" w:hAnsi="Arial" w:cs="Arial"/>
                <w:b/>
              </w:rPr>
            </w:pPr>
            <w:r w:rsidRPr="00011640">
              <w:rPr>
                <w:rFonts w:ascii="Arial" w:hAnsi="Arial" w:cs="Arial"/>
                <w:b/>
              </w:rPr>
              <w:t>Our Pupil Premium Funding</w:t>
            </w:r>
          </w:p>
          <w:p w:rsidR="00657200" w:rsidRPr="00011640" w:rsidRDefault="00657200" w:rsidP="00011640">
            <w:pPr>
              <w:spacing w:after="0" w:line="240" w:lineRule="auto"/>
              <w:rPr>
                <w:rFonts w:ascii="Arial" w:hAnsi="Arial" w:cs="Arial"/>
              </w:rPr>
            </w:pPr>
          </w:p>
        </w:tc>
      </w:tr>
      <w:tr w:rsidR="00657200" w:rsidRPr="00011640" w:rsidTr="00011640">
        <w:tc>
          <w:tcPr>
            <w:tcW w:w="10206" w:type="dxa"/>
            <w:gridSpan w:val="4"/>
          </w:tcPr>
          <w:p w:rsidR="00657200" w:rsidRPr="00011640" w:rsidRDefault="00657200" w:rsidP="00011640">
            <w:pPr>
              <w:spacing w:after="0" w:line="240" w:lineRule="auto"/>
              <w:rPr>
                <w:rFonts w:ascii="Arial" w:hAnsi="Arial" w:cs="Arial"/>
              </w:rPr>
            </w:pPr>
          </w:p>
          <w:p w:rsidR="00657200" w:rsidRPr="00011640" w:rsidRDefault="00657200" w:rsidP="00011640">
            <w:pPr>
              <w:spacing w:after="0" w:line="240" w:lineRule="auto"/>
              <w:rPr>
                <w:rFonts w:ascii="Arial" w:hAnsi="Arial" w:cs="Arial"/>
              </w:rPr>
            </w:pPr>
            <w:r w:rsidRPr="00011640">
              <w:rPr>
                <w:rFonts w:ascii="Arial" w:hAnsi="Arial" w:cs="Arial"/>
              </w:rPr>
              <w:t>Tot</w:t>
            </w:r>
            <w:r w:rsidR="005271C8">
              <w:rPr>
                <w:rFonts w:ascii="Arial" w:hAnsi="Arial" w:cs="Arial"/>
              </w:rPr>
              <w:t>al number of pupils on role: 149</w:t>
            </w:r>
          </w:p>
          <w:p w:rsidR="00657200" w:rsidRPr="00011640" w:rsidRDefault="00657200" w:rsidP="00011640">
            <w:pPr>
              <w:spacing w:after="0" w:line="240" w:lineRule="auto"/>
              <w:rPr>
                <w:rFonts w:ascii="Arial" w:hAnsi="Arial" w:cs="Arial"/>
              </w:rPr>
            </w:pPr>
            <w:r w:rsidRPr="00011640">
              <w:rPr>
                <w:rFonts w:ascii="Arial" w:hAnsi="Arial" w:cs="Arial"/>
              </w:rPr>
              <w:t>Total amount of Pupil Premium Grant per pupil: £5</w:t>
            </w:r>
          </w:p>
          <w:p w:rsidR="00657200" w:rsidRPr="00011640" w:rsidRDefault="00657200" w:rsidP="00011640">
            <w:pPr>
              <w:spacing w:after="0" w:line="240" w:lineRule="auto"/>
              <w:rPr>
                <w:rFonts w:ascii="Arial" w:hAnsi="Arial" w:cs="Arial"/>
              </w:rPr>
            </w:pPr>
            <w:r w:rsidRPr="00011640">
              <w:rPr>
                <w:rFonts w:ascii="Arial" w:hAnsi="Arial" w:cs="Arial"/>
              </w:rPr>
              <w:t>Total amount of Pupil Premium Grant: £8,000</w:t>
            </w:r>
          </w:p>
          <w:p w:rsidR="00657200" w:rsidRPr="00011640" w:rsidRDefault="00657200" w:rsidP="00011640">
            <w:pPr>
              <w:spacing w:after="0" w:line="240" w:lineRule="auto"/>
              <w:rPr>
                <w:rFonts w:ascii="Arial" w:hAnsi="Arial" w:cs="Arial"/>
              </w:rPr>
            </w:pPr>
          </w:p>
        </w:tc>
      </w:tr>
      <w:tr w:rsidR="00657200" w:rsidRPr="00011640" w:rsidTr="00011640">
        <w:tc>
          <w:tcPr>
            <w:tcW w:w="10206" w:type="dxa"/>
            <w:gridSpan w:val="4"/>
            <w:shd w:val="clear" w:color="auto" w:fill="B6DDE8"/>
          </w:tcPr>
          <w:p w:rsidR="00657200" w:rsidRPr="00011640" w:rsidRDefault="00657200" w:rsidP="00011640">
            <w:pPr>
              <w:spacing w:after="0" w:line="240" w:lineRule="auto"/>
              <w:jc w:val="center"/>
            </w:pPr>
          </w:p>
          <w:p w:rsidR="00657200" w:rsidRPr="00011640" w:rsidRDefault="00657200" w:rsidP="00011640">
            <w:pPr>
              <w:spacing w:after="0" w:line="240" w:lineRule="auto"/>
              <w:jc w:val="center"/>
              <w:rPr>
                <w:rFonts w:ascii="Arial" w:hAnsi="Arial" w:cs="Arial"/>
                <w:b/>
              </w:rPr>
            </w:pPr>
            <w:r w:rsidRPr="00011640">
              <w:rPr>
                <w:rFonts w:ascii="Arial" w:hAnsi="Arial" w:cs="Arial"/>
                <w:b/>
              </w:rPr>
              <w:t>Our Targeted Areas</w:t>
            </w:r>
          </w:p>
          <w:p w:rsidR="00657200" w:rsidRPr="00011640" w:rsidRDefault="00657200" w:rsidP="00011640">
            <w:pPr>
              <w:spacing w:after="0" w:line="240" w:lineRule="auto"/>
              <w:jc w:val="center"/>
            </w:pPr>
          </w:p>
        </w:tc>
      </w:tr>
      <w:tr w:rsidR="00657200" w:rsidRPr="00011640" w:rsidTr="00011640">
        <w:tc>
          <w:tcPr>
            <w:tcW w:w="10206" w:type="dxa"/>
            <w:gridSpan w:val="4"/>
          </w:tcPr>
          <w:p w:rsidR="00657200" w:rsidRPr="00011640" w:rsidRDefault="00657200" w:rsidP="00011640">
            <w:pPr>
              <w:spacing w:after="0" w:line="240" w:lineRule="auto"/>
              <w:rPr>
                <w:b/>
                <w:i/>
              </w:rPr>
            </w:pPr>
            <w:r w:rsidRPr="00011640">
              <w:rPr>
                <w:b/>
                <w:i/>
              </w:rPr>
              <w:t>In order to improve the progress and outcomes for Sports Premium pupils we aim to:</w:t>
            </w:r>
          </w:p>
          <w:p w:rsidR="00657200" w:rsidRPr="00011640" w:rsidRDefault="00657200" w:rsidP="00011640">
            <w:pPr>
              <w:spacing w:after="0" w:line="240" w:lineRule="auto"/>
              <w:rPr>
                <w:b/>
                <w:i/>
              </w:rPr>
            </w:pPr>
          </w:p>
          <w:p w:rsidR="00657200" w:rsidRDefault="005271C8" w:rsidP="00586E40">
            <w:pPr>
              <w:pStyle w:val="ListParagraph"/>
              <w:numPr>
                <w:ilvl w:val="0"/>
                <w:numId w:val="3"/>
              </w:numPr>
              <w:spacing w:after="0" w:line="240" w:lineRule="auto"/>
            </w:pPr>
            <w:r>
              <w:t>Develop teaching strategies to accelerate children’s progress and raise standards</w:t>
            </w:r>
          </w:p>
          <w:p w:rsidR="005050B8" w:rsidRPr="005055C2" w:rsidRDefault="005271C8" w:rsidP="00586E40">
            <w:pPr>
              <w:pStyle w:val="ListParagraph"/>
              <w:numPr>
                <w:ilvl w:val="0"/>
                <w:numId w:val="3"/>
              </w:numPr>
              <w:spacing w:after="0" w:line="240" w:lineRule="auto"/>
            </w:pPr>
            <w:r w:rsidRPr="005055C2">
              <w:t>Establish school sports teams so that children can experience</w:t>
            </w:r>
            <w:r w:rsidR="005050B8" w:rsidRPr="005055C2">
              <w:t xml:space="preserve"> competitive partnerships with schools in the local area.</w:t>
            </w:r>
          </w:p>
          <w:p w:rsidR="002F5489" w:rsidRPr="00011640" w:rsidRDefault="005271C8" w:rsidP="005271C8">
            <w:pPr>
              <w:pStyle w:val="ListParagraph"/>
              <w:numPr>
                <w:ilvl w:val="0"/>
                <w:numId w:val="3"/>
              </w:numPr>
              <w:spacing w:after="0" w:line="240" w:lineRule="auto"/>
            </w:pPr>
            <w:r>
              <w:t>Increase wider high quality sports provision.</w:t>
            </w:r>
          </w:p>
        </w:tc>
      </w:tr>
      <w:tr w:rsidR="00657200" w:rsidRPr="00011640" w:rsidTr="00011640">
        <w:trPr>
          <w:trHeight w:val="871"/>
        </w:trPr>
        <w:tc>
          <w:tcPr>
            <w:tcW w:w="10206" w:type="dxa"/>
            <w:gridSpan w:val="4"/>
            <w:shd w:val="clear" w:color="auto" w:fill="B6DDE8"/>
          </w:tcPr>
          <w:p w:rsidR="00657200" w:rsidRPr="00011640" w:rsidRDefault="00657200" w:rsidP="00011640">
            <w:pPr>
              <w:spacing w:after="0" w:line="240" w:lineRule="auto"/>
              <w:jc w:val="center"/>
            </w:pPr>
          </w:p>
          <w:p w:rsidR="00657200" w:rsidRPr="00011640" w:rsidRDefault="00657200" w:rsidP="00011640">
            <w:pPr>
              <w:spacing w:after="0" w:line="240" w:lineRule="auto"/>
              <w:jc w:val="center"/>
              <w:rPr>
                <w:rFonts w:ascii="Arial" w:hAnsi="Arial" w:cs="Arial"/>
                <w:b/>
              </w:rPr>
            </w:pPr>
            <w:r w:rsidRPr="00011640">
              <w:rPr>
                <w:rFonts w:ascii="Arial" w:hAnsi="Arial" w:cs="Arial"/>
                <w:b/>
              </w:rPr>
              <w:t>Nature of Support</w:t>
            </w:r>
          </w:p>
          <w:p w:rsidR="00657200" w:rsidRPr="00011640" w:rsidRDefault="005271C8" w:rsidP="005271C8">
            <w:pPr>
              <w:spacing w:after="0" w:line="240" w:lineRule="auto"/>
              <w:jc w:val="center"/>
              <w:rPr>
                <w:rFonts w:ascii="Arial" w:hAnsi="Arial" w:cs="Arial"/>
                <w:b/>
              </w:rPr>
            </w:pPr>
            <w:r>
              <w:rPr>
                <w:rFonts w:ascii="Arial" w:hAnsi="Arial" w:cs="Arial"/>
                <w:b/>
              </w:rPr>
              <w:t>2016-17</w:t>
            </w:r>
          </w:p>
        </w:tc>
      </w:tr>
      <w:tr w:rsidR="00657200" w:rsidRPr="00011640" w:rsidTr="00011640">
        <w:trPr>
          <w:trHeight w:val="674"/>
        </w:trPr>
        <w:tc>
          <w:tcPr>
            <w:tcW w:w="10206" w:type="dxa"/>
            <w:gridSpan w:val="4"/>
            <w:vAlign w:val="center"/>
          </w:tcPr>
          <w:p w:rsidR="00657200" w:rsidRPr="00011640" w:rsidRDefault="00657200" w:rsidP="00011640">
            <w:pPr>
              <w:spacing w:after="0" w:line="240" w:lineRule="auto"/>
              <w:jc w:val="center"/>
            </w:pPr>
            <w:r w:rsidRPr="00011640">
              <w:t>Record of Sport Premium Gra</w:t>
            </w:r>
            <w:r w:rsidR="00322252">
              <w:t>nt Spending by item/project 201</w:t>
            </w:r>
            <w:r w:rsidR="005271C8">
              <w:t>6-17</w:t>
            </w:r>
          </w:p>
          <w:p w:rsidR="00657200" w:rsidRPr="00011640" w:rsidRDefault="00657200" w:rsidP="00011640">
            <w:pPr>
              <w:spacing w:after="0" w:line="240" w:lineRule="auto"/>
              <w:jc w:val="right"/>
              <w:rPr>
                <w:sz w:val="12"/>
                <w:szCs w:val="12"/>
              </w:rPr>
            </w:pPr>
            <w:r w:rsidRPr="00011640">
              <w:rPr>
                <w:sz w:val="12"/>
                <w:szCs w:val="12"/>
              </w:rPr>
              <w:t>(PPP – Pupil Premium Pupils)</w:t>
            </w:r>
          </w:p>
        </w:tc>
      </w:tr>
      <w:tr w:rsidR="00657200" w:rsidRPr="00011640" w:rsidTr="00011640">
        <w:trPr>
          <w:trHeight w:val="219"/>
        </w:trPr>
        <w:tc>
          <w:tcPr>
            <w:tcW w:w="3261" w:type="dxa"/>
          </w:tcPr>
          <w:p w:rsidR="00657200" w:rsidRPr="00011640" w:rsidRDefault="00657200" w:rsidP="00011640">
            <w:pPr>
              <w:spacing w:after="0" w:line="240" w:lineRule="auto"/>
              <w:jc w:val="center"/>
              <w:rPr>
                <w:b/>
              </w:rPr>
            </w:pPr>
            <w:r w:rsidRPr="00011640">
              <w:rPr>
                <w:b/>
              </w:rPr>
              <w:t>Item/Project/Action</w:t>
            </w:r>
          </w:p>
        </w:tc>
        <w:tc>
          <w:tcPr>
            <w:tcW w:w="2126" w:type="dxa"/>
          </w:tcPr>
          <w:p w:rsidR="00657200" w:rsidRPr="00011640" w:rsidRDefault="00657200" w:rsidP="00011640">
            <w:pPr>
              <w:spacing w:after="0" w:line="240" w:lineRule="auto"/>
              <w:jc w:val="center"/>
              <w:rPr>
                <w:b/>
              </w:rPr>
            </w:pPr>
            <w:r w:rsidRPr="00011640">
              <w:rPr>
                <w:b/>
              </w:rPr>
              <w:t xml:space="preserve">Objectives </w:t>
            </w:r>
          </w:p>
        </w:tc>
        <w:tc>
          <w:tcPr>
            <w:tcW w:w="1276" w:type="dxa"/>
          </w:tcPr>
          <w:p w:rsidR="00657200" w:rsidRPr="00011640" w:rsidRDefault="00657200" w:rsidP="00011640">
            <w:pPr>
              <w:spacing w:after="0" w:line="240" w:lineRule="auto"/>
              <w:jc w:val="center"/>
              <w:rPr>
                <w:b/>
              </w:rPr>
            </w:pPr>
            <w:r w:rsidRPr="00011640">
              <w:rPr>
                <w:b/>
              </w:rPr>
              <w:t>Cost</w:t>
            </w:r>
          </w:p>
        </w:tc>
        <w:tc>
          <w:tcPr>
            <w:tcW w:w="3543" w:type="dxa"/>
          </w:tcPr>
          <w:p w:rsidR="00657200" w:rsidRPr="00011640" w:rsidRDefault="00657200" w:rsidP="00011640">
            <w:pPr>
              <w:spacing w:after="0" w:line="240" w:lineRule="auto"/>
              <w:jc w:val="center"/>
              <w:rPr>
                <w:b/>
              </w:rPr>
            </w:pPr>
            <w:r>
              <w:rPr>
                <w:b/>
              </w:rPr>
              <w:t xml:space="preserve">Expected </w:t>
            </w:r>
            <w:r w:rsidRPr="00011640">
              <w:rPr>
                <w:b/>
              </w:rPr>
              <w:t>Outcomes</w:t>
            </w:r>
          </w:p>
        </w:tc>
      </w:tr>
      <w:tr w:rsidR="00657200" w:rsidRPr="00011640" w:rsidTr="00011640">
        <w:trPr>
          <w:trHeight w:val="219"/>
        </w:trPr>
        <w:tc>
          <w:tcPr>
            <w:tcW w:w="10206" w:type="dxa"/>
            <w:gridSpan w:val="4"/>
            <w:vAlign w:val="center"/>
          </w:tcPr>
          <w:p w:rsidR="00657200" w:rsidRPr="00A972A8" w:rsidRDefault="00D05861" w:rsidP="00A972A8">
            <w:pPr>
              <w:spacing w:after="0" w:line="240" w:lineRule="auto"/>
              <w:jc w:val="center"/>
              <w:rPr>
                <w:b/>
                <w:sz w:val="20"/>
                <w:szCs w:val="20"/>
              </w:rPr>
            </w:pPr>
            <w:r>
              <w:rPr>
                <w:b/>
                <w:sz w:val="20"/>
                <w:szCs w:val="20"/>
              </w:rPr>
              <w:t xml:space="preserve">Objective 1: </w:t>
            </w:r>
            <w:r w:rsidR="002F5489">
              <w:rPr>
                <w:b/>
                <w:sz w:val="20"/>
                <w:szCs w:val="20"/>
              </w:rPr>
              <w:t>Improve teaching and learning in PE lessons raising attainment and progress for all children.</w:t>
            </w:r>
          </w:p>
        </w:tc>
      </w:tr>
      <w:tr w:rsidR="005055C2" w:rsidRPr="00011640" w:rsidTr="00011640">
        <w:trPr>
          <w:trHeight w:val="219"/>
        </w:trPr>
        <w:tc>
          <w:tcPr>
            <w:tcW w:w="3261" w:type="dxa"/>
            <w:vAlign w:val="center"/>
          </w:tcPr>
          <w:p w:rsidR="005055C2" w:rsidRDefault="005055C2" w:rsidP="00D05861">
            <w:pPr>
              <w:spacing w:after="0" w:line="240" w:lineRule="auto"/>
              <w:rPr>
                <w:sz w:val="16"/>
                <w:szCs w:val="16"/>
              </w:rPr>
            </w:pPr>
            <w:r w:rsidRPr="00011640">
              <w:rPr>
                <w:b/>
                <w:sz w:val="16"/>
                <w:szCs w:val="16"/>
              </w:rPr>
              <w:t>To improve the teaching of key skills in all PE lessons</w:t>
            </w:r>
            <w:r w:rsidRPr="00011640">
              <w:rPr>
                <w:sz w:val="16"/>
                <w:szCs w:val="16"/>
              </w:rPr>
              <w:t>.</w:t>
            </w:r>
          </w:p>
          <w:p w:rsidR="005055C2" w:rsidRDefault="005055C2" w:rsidP="00DA7501">
            <w:pPr>
              <w:pStyle w:val="ListParagraph"/>
              <w:numPr>
                <w:ilvl w:val="0"/>
                <w:numId w:val="3"/>
              </w:numPr>
              <w:spacing w:after="0" w:line="240" w:lineRule="auto"/>
              <w:rPr>
                <w:sz w:val="16"/>
                <w:szCs w:val="16"/>
              </w:rPr>
            </w:pPr>
            <w:r>
              <w:rPr>
                <w:sz w:val="16"/>
                <w:szCs w:val="16"/>
              </w:rPr>
              <w:t xml:space="preserve">Engagement with ‘experts’ to support staff development and ensure quality first teaching </w:t>
            </w:r>
          </w:p>
          <w:p w:rsidR="005055C2" w:rsidRPr="0048458C" w:rsidRDefault="005055C2" w:rsidP="0048458C">
            <w:pPr>
              <w:spacing w:after="0" w:line="240" w:lineRule="auto"/>
              <w:rPr>
                <w:sz w:val="16"/>
                <w:szCs w:val="16"/>
              </w:rPr>
            </w:pPr>
          </w:p>
        </w:tc>
        <w:tc>
          <w:tcPr>
            <w:tcW w:w="2126" w:type="dxa"/>
            <w:vAlign w:val="center"/>
          </w:tcPr>
          <w:p w:rsidR="005055C2" w:rsidRPr="00D9437F" w:rsidRDefault="005055C2" w:rsidP="00AB0FAD">
            <w:pPr>
              <w:spacing w:after="0" w:line="240" w:lineRule="auto"/>
              <w:rPr>
                <w:b/>
                <w:sz w:val="16"/>
                <w:szCs w:val="16"/>
              </w:rPr>
            </w:pPr>
            <w:r w:rsidRPr="00D9437F">
              <w:rPr>
                <w:b/>
                <w:sz w:val="16"/>
                <w:szCs w:val="16"/>
              </w:rPr>
              <w:t xml:space="preserve">- Raise attainment and progress in PE </w:t>
            </w:r>
          </w:p>
          <w:p w:rsidR="005055C2" w:rsidRPr="00D9437F" w:rsidRDefault="005055C2" w:rsidP="00AB0FAD">
            <w:pPr>
              <w:spacing w:after="0" w:line="240" w:lineRule="auto"/>
              <w:rPr>
                <w:b/>
                <w:sz w:val="16"/>
                <w:szCs w:val="16"/>
              </w:rPr>
            </w:pPr>
            <w:r w:rsidRPr="00D9437F">
              <w:rPr>
                <w:b/>
                <w:sz w:val="16"/>
                <w:szCs w:val="16"/>
              </w:rPr>
              <w:t>- Increase participation in PE through a wide range of quality provision</w:t>
            </w:r>
          </w:p>
          <w:p w:rsidR="005055C2" w:rsidRPr="00D9437F" w:rsidRDefault="005055C2" w:rsidP="00AB0FAD">
            <w:pPr>
              <w:spacing w:after="0" w:line="240" w:lineRule="auto"/>
              <w:rPr>
                <w:b/>
                <w:sz w:val="16"/>
                <w:szCs w:val="16"/>
              </w:rPr>
            </w:pPr>
            <w:r w:rsidRPr="00D9437F">
              <w:rPr>
                <w:b/>
                <w:sz w:val="16"/>
                <w:szCs w:val="16"/>
              </w:rPr>
              <w:t>- Ensure all staff have access to high quality professional development</w:t>
            </w:r>
          </w:p>
          <w:p w:rsidR="005055C2" w:rsidRPr="00D9437F" w:rsidRDefault="005055C2" w:rsidP="00011640">
            <w:pPr>
              <w:spacing w:after="0" w:line="240" w:lineRule="auto"/>
              <w:rPr>
                <w:b/>
                <w:sz w:val="16"/>
                <w:szCs w:val="16"/>
              </w:rPr>
            </w:pPr>
            <w:r w:rsidRPr="00D9437F">
              <w:rPr>
                <w:b/>
                <w:sz w:val="16"/>
                <w:szCs w:val="16"/>
              </w:rPr>
              <w:t>- Create a challenging environment that will enable every child to fulfil their potential</w:t>
            </w:r>
          </w:p>
          <w:p w:rsidR="005055C2" w:rsidRPr="00D9437F" w:rsidRDefault="005055C2" w:rsidP="00011640">
            <w:pPr>
              <w:spacing w:after="0" w:line="240" w:lineRule="auto"/>
              <w:rPr>
                <w:sz w:val="16"/>
                <w:szCs w:val="16"/>
              </w:rPr>
            </w:pPr>
            <w:r w:rsidRPr="00D9437F">
              <w:rPr>
                <w:b/>
                <w:sz w:val="16"/>
                <w:szCs w:val="16"/>
              </w:rPr>
              <w:t>-Accelerate progress and attainment in PE</w:t>
            </w:r>
          </w:p>
        </w:tc>
        <w:tc>
          <w:tcPr>
            <w:tcW w:w="1276" w:type="dxa"/>
            <w:vMerge w:val="restart"/>
            <w:vAlign w:val="center"/>
          </w:tcPr>
          <w:p w:rsidR="005055C2" w:rsidRDefault="005055C2" w:rsidP="005055C2">
            <w:pPr>
              <w:spacing w:after="0" w:line="240" w:lineRule="auto"/>
              <w:rPr>
                <w:sz w:val="16"/>
                <w:szCs w:val="16"/>
              </w:rPr>
            </w:pPr>
            <w:r w:rsidRPr="00D9437F">
              <w:rPr>
                <w:sz w:val="16"/>
                <w:szCs w:val="16"/>
              </w:rPr>
              <w:t xml:space="preserve"> </w:t>
            </w:r>
            <w:r>
              <w:rPr>
                <w:sz w:val="16"/>
                <w:szCs w:val="16"/>
              </w:rPr>
              <w:t xml:space="preserve">£1500 </w:t>
            </w:r>
          </w:p>
          <w:p w:rsidR="005055C2" w:rsidRPr="00011640" w:rsidRDefault="005055C2" w:rsidP="005055C2">
            <w:pPr>
              <w:spacing w:after="0" w:line="240" w:lineRule="auto"/>
              <w:rPr>
                <w:sz w:val="16"/>
                <w:szCs w:val="16"/>
              </w:rPr>
            </w:pPr>
            <w:r>
              <w:rPr>
                <w:sz w:val="16"/>
                <w:szCs w:val="16"/>
              </w:rPr>
              <w:t>Coaches/sports experts</w:t>
            </w:r>
          </w:p>
          <w:p w:rsidR="005055C2" w:rsidRDefault="005055C2" w:rsidP="005055C2">
            <w:pPr>
              <w:spacing w:after="0" w:line="240" w:lineRule="auto"/>
              <w:rPr>
                <w:sz w:val="16"/>
                <w:szCs w:val="16"/>
              </w:rPr>
            </w:pPr>
          </w:p>
          <w:p w:rsidR="005055C2" w:rsidRDefault="005055C2" w:rsidP="005055C2">
            <w:pPr>
              <w:spacing w:after="0" w:line="240" w:lineRule="auto"/>
              <w:rPr>
                <w:sz w:val="16"/>
                <w:szCs w:val="16"/>
              </w:rPr>
            </w:pPr>
          </w:p>
          <w:p w:rsidR="005055C2" w:rsidRPr="00D9437F" w:rsidRDefault="005055C2" w:rsidP="005055C2">
            <w:pPr>
              <w:spacing w:after="0" w:line="240" w:lineRule="auto"/>
              <w:rPr>
                <w:sz w:val="16"/>
                <w:szCs w:val="16"/>
              </w:rPr>
            </w:pPr>
            <w:r>
              <w:rPr>
                <w:sz w:val="16"/>
                <w:szCs w:val="16"/>
              </w:rPr>
              <w:t xml:space="preserve">Swimming lessons £320 based on spending during last academic year. </w:t>
            </w:r>
          </w:p>
        </w:tc>
        <w:tc>
          <w:tcPr>
            <w:tcW w:w="3543" w:type="dxa"/>
            <w:vAlign w:val="center"/>
          </w:tcPr>
          <w:p w:rsidR="005055C2" w:rsidRPr="00D9437F" w:rsidRDefault="005055C2" w:rsidP="00DA7501">
            <w:pPr>
              <w:pStyle w:val="ListParagraph"/>
              <w:numPr>
                <w:ilvl w:val="0"/>
                <w:numId w:val="3"/>
              </w:numPr>
              <w:spacing w:after="0" w:line="240" w:lineRule="auto"/>
              <w:ind w:left="157" w:hanging="142"/>
              <w:rPr>
                <w:sz w:val="16"/>
                <w:szCs w:val="16"/>
              </w:rPr>
            </w:pPr>
            <w:r w:rsidRPr="00D9437F">
              <w:rPr>
                <w:sz w:val="16"/>
                <w:szCs w:val="16"/>
              </w:rPr>
              <w:t xml:space="preserve">Teachers show an increase in confidence in delivering the PE curriculum. </w:t>
            </w:r>
          </w:p>
          <w:p w:rsidR="005055C2" w:rsidRPr="00D9437F" w:rsidRDefault="005055C2" w:rsidP="00DA7501">
            <w:pPr>
              <w:pStyle w:val="ListParagraph"/>
              <w:numPr>
                <w:ilvl w:val="0"/>
                <w:numId w:val="3"/>
              </w:numPr>
              <w:spacing w:after="0" w:line="240" w:lineRule="auto"/>
              <w:ind w:left="157" w:hanging="142"/>
              <w:rPr>
                <w:sz w:val="16"/>
                <w:szCs w:val="16"/>
              </w:rPr>
            </w:pPr>
            <w:r w:rsidRPr="00D9437F">
              <w:rPr>
                <w:sz w:val="16"/>
                <w:szCs w:val="16"/>
              </w:rPr>
              <w:t xml:space="preserve">Use of resources to support teaching and learning. </w:t>
            </w:r>
          </w:p>
          <w:p w:rsidR="005055C2" w:rsidRPr="00D9437F" w:rsidRDefault="005055C2" w:rsidP="00DA7501">
            <w:pPr>
              <w:pStyle w:val="ListParagraph"/>
              <w:numPr>
                <w:ilvl w:val="0"/>
                <w:numId w:val="3"/>
              </w:numPr>
              <w:spacing w:after="0" w:line="240" w:lineRule="auto"/>
              <w:ind w:left="157" w:hanging="142"/>
              <w:rPr>
                <w:sz w:val="16"/>
                <w:szCs w:val="16"/>
              </w:rPr>
            </w:pPr>
            <w:r w:rsidRPr="00D9437F">
              <w:rPr>
                <w:sz w:val="16"/>
                <w:szCs w:val="16"/>
              </w:rPr>
              <w:t>Coaches will work alongside teachers to develop exciting and engaging PE lessons</w:t>
            </w:r>
          </w:p>
        </w:tc>
      </w:tr>
      <w:tr w:rsidR="005055C2" w:rsidRPr="00011640" w:rsidTr="00011640">
        <w:trPr>
          <w:trHeight w:val="219"/>
        </w:trPr>
        <w:tc>
          <w:tcPr>
            <w:tcW w:w="3261" w:type="dxa"/>
            <w:vAlign w:val="center"/>
          </w:tcPr>
          <w:p w:rsidR="005055C2" w:rsidRDefault="005055C2" w:rsidP="00011640">
            <w:pPr>
              <w:spacing w:after="0" w:line="240" w:lineRule="auto"/>
              <w:rPr>
                <w:b/>
                <w:sz w:val="16"/>
                <w:szCs w:val="16"/>
              </w:rPr>
            </w:pPr>
            <w:r>
              <w:rPr>
                <w:b/>
                <w:sz w:val="16"/>
                <w:szCs w:val="16"/>
              </w:rPr>
              <w:t xml:space="preserve">Teachers plan for opportunities of self and peer assessment in PE. </w:t>
            </w:r>
          </w:p>
          <w:p w:rsidR="005055C2" w:rsidRPr="00DA7501" w:rsidRDefault="005055C2" w:rsidP="0048458C">
            <w:pPr>
              <w:pStyle w:val="ListParagraph"/>
              <w:numPr>
                <w:ilvl w:val="0"/>
                <w:numId w:val="3"/>
              </w:numPr>
              <w:spacing w:after="0" w:line="240" w:lineRule="auto"/>
              <w:rPr>
                <w:sz w:val="16"/>
                <w:szCs w:val="16"/>
              </w:rPr>
            </w:pPr>
            <w:r>
              <w:rPr>
                <w:sz w:val="16"/>
                <w:szCs w:val="16"/>
              </w:rPr>
              <w:t xml:space="preserve">Embed assessment tools in all areas of PE  </w:t>
            </w:r>
          </w:p>
          <w:p w:rsidR="005055C2" w:rsidRPr="00011640" w:rsidRDefault="005055C2" w:rsidP="00011640">
            <w:pPr>
              <w:spacing w:after="0" w:line="240" w:lineRule="auto"/>
              <w:rPr>
                <w:b/>
                <w:sz w:val="16"/>
                <w:szCs w:val="16"/>
              </w:rPr>
            </w:pPr>
          </w:p>
        </w:tc>
        <w:tc>
          <w:tcPr>
            <w:tcW w:w="2126" w:type="dxa"/>
            <w:vAlign w:val="center"/>
          </w:tcPr>
          <w:p w:rsidR="005055C2" w:rsidRPr="00D9437F" w:rsidRDefault="005055C2" w:rsidP="00AB0FAD">
            <w:pPr>
              <w:spacing w:after="0" w:line="240" w:lineRule="auto"/>
              <w:rPr>
                <w:rFonts w:asciiTheme="minorHAnsi" w:hAnsiTheme="minorHAnsi"/>
                <w:b/>
              </w:rPr>
            </w:pPr>
            <w:r w:rsidRPr="00D9437F">
              <w:rPr>
                <w:rFonts w:asciiTheme="minorHAnsi" w:hAnsiTheme="minorHAnsi" w:cs="Arial"/>
                <w:b/>
                <w:sz w:val="16"/>
                <w:szCs w:val="16"/>
              </w:rPr>
              <w:t>- Create a challenging environment that will enable every child to fulfil their potential</w:t>
            </w:r>
          </w:p>
          <w:p w:rsidR="005055C2" w:rsidRPr="00D9437F" w:rsidRDefault="005055C2" w:rsidP="00011640">
            <w:pPr>
              <w:spacing w:after="0" w:line="240" w:lineRule="auto"/>
              <w:rPr>
                <w:b/>
                <w:sz w:val="16"/>
                <w:szCs w:val="16"/>
              </w:rPr>
            </w:pPr>
          </w:p>
          <w:p w:rsidR="005055C2" w:rsidRPr="00D9437F" w:rsidRDefault="005055C2" w:rsidP="00011640">
            <w:pPr>
              <w:spacing w:after="0" w:line="240" w:lineRule="auto"/>
              <w:rPr>
                <w:b/>
                <w:sz w:val="16"/>
                <w:szCs w:val="16"/>
              </w:rPr>
            </w:pPr>
            <w:r w:rsidRPr="00D9437F">
              <w:rPr>
                <w:b/>
                <w:sz w:val="16"/>
                <w:szCs w:val="16"/>
              </w:rPr>
              <w:t>To develop peer and self-assessment as a learning tool in PE lessons</w:t>
            </w:r>
          </w:p>
        </w:tc>
        <w:tc>
          <w:tcPr>
            <w:tcW w:w="1276" w:type="dxa"/>
            <w:vMerge/>
            <w:vAlign w:val="center"/>
          </w:tcPr>
          <w:p w:rsidR="005055C2" w:rsidRPr="00D9437F" w:rsidRDefault="005055C2" w:rsidP="00011640">
            <w:pPr>
              <w:spacing w:after="0" w:line="240" w:lineRule="auto"/>
              <w:rPr>
                <w:sz w:val="16"/>
                <w:szCs w:val="16"/>
              </w:rPr>
            </w:pPr>
          </w:p>
        </w:tc>
        <w:tc>
          <w:tcPr>
            <w:tcW w:w="3543" w:type="dxa"/>
            <w:vAlign w:val="center"/>
          </w:tcPr>
          <w:p w:rsidR="005055C2" w:rsidRPr="00D9437F" w:rsidRDefault="005055C2" w:rsidP="00011640">
            <w:pPr>
              <w:pStyle w:val="ListParagraph"/>
              <w:numPr>
                <w:ilvl w:val="0"/>
                <w:numId w:val="3"/>
              </w:numPr>
              <w:spacing w:after="0" w:line="240" w:lineRule="auto"/>
              <w:ind w:left="157" w:hanging="142"/>
              <w:rPr>
                <w:sz w:val="16"/>
                <w:szCs w:val="16"/>
              </w:rPr>
            </w:pPr>
            <w:r w:rsidRPr="00D9437F">
              <w:rPr>
                <w:sz w:val="16"/>
                <w:szCs w:val="16"/>
              </w:rPr>
              <w:t>Children assess their own and others learning and use this to improve elements of their performance.</w:t>
            </w:r>
          </w:p>
        </w:tc>
      </w:tr>
      <w:tr w:rsidR="00657200" w:rsidRPr="00011640" w:rsidTr="00011640">
        <w:trPr>
          <w:trHeight w:val="219"/>
        </w:trPr>
        <w:tc>
          <w:tcPr>
            <w:tcW w:w="10206" w:type="dxa"/>
            <w:gridSpan w:val="4"/>
            <w:vAlign w:val="center"/>
          </w:tcPr>
          <w:p w:rsidR="00657200" w:rsidRPr="00114094" w:rsidRDefault="00D05861" w:rsidP="00114094">
            <w:pPr>
              <w:pStyle w:val="ListParagraph"/>
              <w:numPr>
                <w:ilvl w:val="0"/>
                <w:numId w:val="3"/>
              </w:numPr>
              <w:spacing w:after="0" w:line="240" w:lineRule="auto"/>
              <w:jc w:val="center"/>
            </w:pPr>
            <w:r>
              <w:rPr>
                <w:b/>
                <w:sz w:val="20"/>
                <w:szCs w:val="20"/>
              </w:rPr>
              <w:t xml:space="preserve">Objective 2: </w:t>
            </w:r>
            <w:r w:rsidR="00114094" w:rsidRPr="00114094">
              <w:rPr>
                <w:b/>
                <w:sz w:val="20"/>
              </w:rPr>
              <w:t>Develop sustained and competitive partnerships with schools in the local area.</w:t>
            </w:r>
          </w:p>
        </w:tc>
      </w:tr>
      <w:tr w:rsidR="00657200" w:rsidRPr="00011640" w:rsidTr="00011640">
        <w:trPr>
          <w:trHeight w:val="219"/>
        </w:trPr>
        <w:tc>
          <w:tcPr>
            <w:tcW w:w="3261" w:type="dxa"/>
            <w:vAlign w:val="center"/>
          </w:tcPr>
          <w:p w:rsidR="00657200" w:rsidRPr="00011640" w:rsidRDefault="00657200" w:rsidP="00011640">
            <w:pPr>
              <w:spacing w:after="0" w:line="240" w:lineRule="auto"/>
              <w:rPr>
                <w:b/>
                <w:sz w:val="16"/>
                <w:szCs w:val="16"/>
              </w:rPr>
            </w:pPr>
            <w:r w:rsidRPr="00011640">
              <w:rPr>
                <w:b/>
                <w:sz w:val="16"/>
                <w:szCs w:val="16"/>
              </w:rPr>
              <w:t>Attend inter school competitions</w:t>
            </w:r>
          </w:p>
          <w:p w:rsidR="00657200" w:rsidRPr="00011640" w:rsidRDefault="00657200" w:rsidP="00011640">
            <w:pPr>
              <w:spacing w:after="0" w:line="240" w:lineRule="auto"/>
              <w:rPr>
                <w:sz w:val="16"/>
                <w:szCs w:val="16"/>
              </w:rPr>
            </w:pPr>
            <w:r w:rsidRPr="00011640">
              <w:rPr>
                <w:b/>
                <w:sz w:val="16"/>
                <w:szCs w:val="16"/>
              </w:rPr>
              <w:t xml:space="preserve">- </w:t>
            </w:r>
            <w:r w:rsidRPr="00011640">
              <w:rPr>
                <w:sz w:val="16"/>
                <w:szCs w:val="16"/>
              </w:rPr>
              <w:t>Create a calendar of inter school competitions</w:t>
            </w:r>
          </w:p>
          <w:p w:rsidR="00657200" w:rsidRDefault="00657200" w:rsidP="00011640">
            <w:pPr>
              <w:spacing w:after="0" w:line="240" w:lineRule="auto"/>
              <w:rPr>
                <w:sz w:val="16"/>
                <w:szCs w:val="16"/>
              </w:rPr>
            </w:pPr>
            <w:r w:rsidRPr="00011640">
              <w:rPr>
                <w:sz w:val="16"/>
                <w:szCs w:val="16"/>
              </w:rPr>
              <w:t>- Organise teams and letters for team entering competitions</w:t>
            </w:r>
          </w:p>
          <w:p w:rsidR="00657200" w:rsidRPr="00011640" w:rsidRDefault="00657200" w:rsidP="00011640">
            <w:pPr>
              <w:spacing w:after="0" w:line="240" w:lineRule="auto"/>
              <w:rPr>
                <w:b/>
                <w:sz w:val="16"/>
                <w:szCs w:val="16"/>
              </w:rPr>
            </w:pPr>
            <w:r>
              <w:rPr>
                <w:sz w:val="16"/>
                <w:szCs w:val="16"/>
              </w:rPr>
              <w:t>- Advertise events</w:t>
            </w:r>
          </w:p>
        </w:tc>
        <w:tc>
          <w:tcPr>
            <w:tcW w:w="2126" w:type="dxa"/>
            <w:vAlign w:val="center"/>
          </w:tcPr>
          <w:p w:rsidR="00386BF6" w:rsidRPr="00D9437F" w:rsidRDefault="004254BC" w:rsidP="00386BF6">
            <w:pPr>
              <w:spacing w:after="0" w:line="240" w:lineRule="auto"/>
              <w:rPr>
                <w:b/>
                <w:sz w:val="16"/>
                <w:szCs w:val="16"/>
              </w:rPr>
            </w:pPr>
            <w:r w:rsidRPr="00D9437F">
              <w:rPr>
                <w:b/>
                <w:sz w:val="16"/>
                <w:szCs w:val="16"/>
              </w:rPr>
              <w:t xml:space="preserve">- </w:t>
            </w:r>
            <w:r w:rsidR="00386BF6" w:rsidRPr="00D9437F">
              <w:rPr>
                <w:b/>
                <w:sz w:val="16"/>
                <w:szCs w:val="16"/>
              </w:rPr>
              <w:t xml:space="preserve">Enable all pupils to participate in a range of competitive sports </w:t>
            </w:r>
          </w:p>
          <w:p w:rsidR="00386BF6" w:rsidRPr="00D9437F" w:rsidRDefault="004254BC" w:rsidP="00386BF6">
            <w:pPr>
              <w:spacing w:after="0" w:line="240" w:lineRule="auto"/>
              <w:rPr>
                <w:b/>
                <w:sz w:val="16"/>
                <w:szCs w:val="16"/>
              </w:rPr>
            </w:pPr>
            <w:r w:rsidRPr="00D9437F">
              <w:rPr>
                <w:b/>
                <w:sz w:val="16"/>
                <w:szCs w:val="16"/>
              </w:rPr>
              <w:t xml:space="preserve">- </w:t>
            </w:r>
            <w:r w:rsidR="00386BF6" w:rsidRPr="00D9437F">
              <w:rPr>
                <w:b/>
                <w:sz w:val="16"/>
                <w:szCs w:val="16"/>
              </w:rPr>
              <w:t>Create a challenging environment that will enable every child to fulfil their potential</w:t>
            </w:r>
          </w:p>
          <w:p w:rsidR="00386BF6" w:rsidRPr="00D9437F" w:rsidRDefault="00386BF6" w:rsidP="00011640">
            <w:pPr>
              <w:spacing w:after="0" w:line="240" w:lineRule="auto"/>
              <w:rPr>
                <w:b/>
                <w:sz w:val="16"/>
                <w:szCs w:val="16"/>
              </w:rPr>
            </w:pPr>
          </w:p>
          <w:p w:rsidR="00657200" w:rsidRPr="00D9437F" w:rsidRDefault="00657200" w:rsidP="00011640">
            <w:pPr>
              <w:spacing w:after="0" w:line="240" w:lineRule="auto"/>
              <w:rPr>
                <w:b/>
                <w:sz w:val="16"/>
                <w:szCs w:val="16"/>
              </w:rPr>
            </w:pPr>
            <w:r w:rsidRPr="00D9437F">
              <w:rPr>
                <w:b/>
                <w:sz w:val="16"/>
                <w:szCs w:val="16"/>
              </w:rPr>
              <w:t>To provide access to inter school competition</w:t>
            </w:r>
          </w:p>
          <w:p w:rsidR="00712C4C" w:rsidRPr="00D9437F" w:rsidRDefault="00712C4C" w:rsidP="00011640">
            <w:pPr>
              <w:spacing w:after="0" w:line="240" w:lineRule="auto"/>
              <w:rPr>
                <w:b/>
                <w:sz w:val="16"/>
                <w:szCs w:val="16"/>
              </w:rPr>
            </w:pPr>
          </w:p>
        </w:tc>
        <w:tc>
          <w:tcPr>
            <w:tcW w:w="1276" w:type="dxa"/>
            <w:vAlign w:val="center"/>
          </w:tcPr>
          <w:p w:rsidR="005055C2" w:rsidRPr="00D9437F" w:rsidRDefault="005055C2" w:rsidP="005055C2">
            <w:pPr>
              <w:spacing w:after="0" w:line="240" w:lineRule="auto"/>
              <w:rPr>
                <w:sz w:val="16"/>
                <w:szCs w:val="16"/>
              </w:rPr>
            </w:pPr>
          </w:p>
          <w:p w:rsidR="00C23ACA" w:rsidRPr="00D9437F" w:rsidRDefault="00C23ACA" w:rsidP="005055C2">
            <w:pPr>
              <w:spacing w:after="0" w:line="240" w:lineRule="auto"/>
              <w:rPr>
                <w:sz w:val="16"/>
                <w:szCs w:val="16"/>
              </w:rPr>
            </w:pPr>
          </w:p>
        </w:tc>
        <w:tc>
          <w:tcPr>
            <w:tcW w:w="3543" w:type="dxa"/>
            <w:vAlign w:val="center"/>
          </w:tcPr>
          <w:p w:rsidR="00657200" w:rsidRPr="00D9437F" w:rsidRDefault="00657200" w:rsidP="00011640">
            <w:pPr>
              <w:pStyle w:val="ListParagraph"/>
              <w:numPr>
                <w:ilvl w:val="0"/>
                <w:numId w:val="3"/>
              </w:numPr>
              <w:spacing w:after="0" w:line="240" w:lineRule="auto"/>
              <w:ind w:left="157" w:hanging="142"/>
              <w:rPr>
                <w:sz w:val="16"/>
                <w:szCs w:val="16"/>
              </w:rPr>
            </w:pPr>
            <w:r w:rsidRPr="00D9437F">
              <w:rPr>
                <w:sz w:val="16"/>
                <w:szCs w:val="16"/>
              </w:rPr>
              <w:t>Children will have opportunity to compete in a competitive situation including cricket, athletics and cross country.</w:t>
            </w:r>
          </w:p>
          <w:p w:rsidR="00657200" w:rsidRPr="00D9437F" w:rsidRDefault="000E3B47" w:rsidP="00011640">
            <w:pPr>
              <w:pStyle w:val="ListParagraph"/>
              <w:numPr>
                <w:ilvl w:val="0"/>
                <w:numId w:val="3"/>
              </w:numPr>
              <w:spacing w:after="0" w:line="240" w:lineRule="auto"/>
              <w:ind w:left="157" w:hanging="142"/>
              <w:rPr>
                <w:sz w:val="16"/>
                <w:szCs w:val="16"/>
              </w:rPr>
            </w:pPr>
            <w:r w:rsidRPr="00D9437F">
              <w:rPr>
                <w:sz w:val="16"/>
                <w:szCs w:val="16"/>
              </w:rPr>
              <w:t>More able, gifted and talented children will have access to further competitions in order to challenge and demonstrate their skills eg. inter district and national competitions</w:t>
            </w:r>
          </w:p>
        </w:tc>
      </w:tr>
      <w:tr w:rsidR="0095089A" w:rsidRPr="00011640" w:rsidTr="00011640">
        <w:trPr>
          <w:trHeight w:val="219"/>
        </w:trPr>
        <w:tc>
          <w:tcPr>
            <w:tcW w:w="3261" w:type="dxa"/>
            <w:vAlign w:val="center"/>
          </w:tcPr>
          <w:p w:rsidR="0095089A" w:rsidRPr="00011640" w:rsidRDefault="0095089A" w:rsidP="00011640">
            <w:pPr>
              <w:spacing w:after="0" w:line="240" w:lineRule="auto"/>
              <w:rPr>
                <w:b/>
                <w:sz w:val="16"/>
                <w:szCs w:val="16"/>
              </w:rPr>
            </w:pPr>
            <w:r>
              <w:rPr>
                <w:b/>
                <w:sz w:val="16"/>
                <w:szCs w:val="16"/>
              </w:rPr>
              <w:t xml:space="preserve">Development of school sports teams to represent WEP at inter school competition </w:t>
            </w:r>
          </w:p>
        </w:tc>
        <w:tc>
          <w:tcPr>
            <w:tcW w:w="2126" w:type="dxa"/>
            <w:vAlign w:val="center"/>
          </w:tcPr>
          <w:p w:rsidR="0095089A" w:rsidRPr="00D9437F" w:rsidRDefault="0095089A" w:rsidP="00386BF6">
            <w:pPr>
              <w:spacing w:after="0" w:line="240" w:lineRule="auto"/>
              <w:rPr>
                <w:b/>
                <w:sz w:val="16"/>
                <w:szCs w:val="16"/>
              </w:rPr>
            </w:pPr>
            <w:r w:rsidRPr="00D9437F">
              <w:rPr>
                <w:b/>
                <w:sz w:val="16"/>
                <w:szCs w:val="16"/>
              </w:rPr>
              <w:t>Create a challenging environment that will enable every child to fulfil their potential</w:t>
            </w:r>
          </w:p>
        </w:tc>
        <w:tc>
          <w:tcPr>
            <w:tcW w:w="1276" w:type="dxa"/>
            <w:vAlign w:val="center"/>
          </w:tcPr>
          <w:p w:rsidR="0095089A" w:rsidRPr="00D9437F" w:rsidRDefault="0095089A" w:rsidP="00011640">
            <w:pPr>
              <w:spacing w:after="0" w:line="240" w:lineRule="auto"/>
              <w:rPr>
                <w:sz w:val="16"/>
                <w:szCs w:val="16"/>
              </w:rPr>
            </w:pPr>
          </w:p>
        </w:tc>
        <w:tc>
          <w:tcPr>
            <w:tcW w:w="3543" w:type="dxa"/>
            <w:vAlign w:val="center"/>
          </w:tcPr>
          <w:p w:rsidR="0095089A" w:rsidRPr="00D9437F" w:rsidRDefault="0095089A" w:rsidP="00EF6A74">
            <w:pPr>
              <w:pStyle w:val="ListParagraph"/>
              <w:numPr>
                <w:ilvl w:val="0"/>
                <w:numId w:val="3"/>
              </w:numPr>
              <w:spacing w:after="0" w:line="240" w:lineRule="auto"/>
              <w:ind w:left="157" w:hanging="142"/>
              <w:rPr>
                <w:sz w:val="16"/>
                <w:szCs w:val="16"/>
              </w:rPr>
            </w:pPr>
            <w:r w:rsidRPr="00D9437F">
              <w:rPr>
                <w:sz w:val="16"/>
                <w:szCs w:val="16"/>
              </w:rPr>
              <w:t>Children will have opportunity to compete in a competitive situation including cricket, athletics and cross country.</w:t>
            </w:r>
          </w:p>
        </w:tc>
      </w:tr>
      <w:tr w:rsidR="00D05861" w:rsidRPr="00011640" w:rsidTr="00157B34">
        <w:trPr>
          <w:trHeight w:val="219"/>
        </w:trPr>
        <w:tc>
          <w:tcPr>
            <w:tcW w:w="10206" w:type="dxa"/>
            <w:gridSpan w:val="4"/>
            <w:vAlign w:val="center"/>
          </w:tcPr>
          <w:p w:rsidR="00D05861" w:rsidRPr="00D05861" w:rsidRDefault="00D05861" w:rsidP="00D05861">
            <w:pPr>
              <w:spacing w:after="0" w:line="240" w:lineRule="auto"/>
              <w:jc w:val="center"/>
              <w:rPr>
                <w:sz w:val="16"/>
                <w:szCs w:val="16"/>
              </w:rPr>
            </w:pPr>
            <w:r>
              <w:rPr>
                <w:b/>
                <w:sz w:val="20"/>
                <w:szCs w:val="20"/>
              </w:rPr>
              <w:lastRenderedPageBreak/>
              <w:t>Objective 3</w:t>
            </w:r>
            <w:r w:rsidRPr="00D05861">
              <w:rPr>
                <w:b/>
                <w:sz w:val="20"/>
                <w:szCs w:val="20"/>
              </w:rPr>
              <w:t>:</w:t>
            </w:r>
            <w:r w:rsidR="002F5489">
              <w:rPr>
                <w:b/>
                <w:sz w:val="20"/>
                <w:szCs w:val="20"/>
              </w:rPr>
              <w:t xml:space="preserve"> </w:t>
            </w:r>
            <w:r w:rsidR="00D8731F" w:rsidRPr="00D8731F">
              <w:rPr>
                <w:b/>
                <w:sz w:val="18"/>
              </w:rPr>
              <w:t>Ensure gifted sports pupils are supported and challenged</w:t>
            </w:r>
          </w:p>
        </w:tc>
      </w:tr>
      <w:tr w:rsidR="005055C2" w:rsidRPr="00011640" w:rsidTr="00011640">
        <w:trPr>
          <w:trHeight w:val="219"/>
        </w:trPr>
        <w:tc>
          <w:tcPr>
            <w:tcW w:w="3261" w:type="dxa"/>
            <w:vAlign w:val="center"/>
          </w:tcPr>
          <w:p w:rsidR="005055C2" w:rsidRPr="00011640" w:rsidRDefault="005055C2" w:rsidP="00011640">
            <w:pPr>
              <w:spacing w:after="0" w:line="240" w:lineRule="auto"/>
              <w:rPr>
                <w:b/>
                <w:sz w:val="16"/>
                <w:szCs w:val="16"/>
              </w:rPr>
            </w:pPr>
            <w:r>
              <w:rPr>
                <w:b/>
                <w:sz w:val="16"/>
                <w:szCs w:val="16"/>
              </w:rPr>
              <w:t xml:space="preserve">Continue to embed a wider variety of extra-curricular activities. </w:t>
            </w:r>
          </w:p>
        </w:tc>
        <w:tc>
          <w:tcPr>
            <w:tcW w:w="2126" w:type="dxa"/>
            <w:vAlign w:val="center"/>
          </w:tcPr>
          <w:p w:rsidR="005055C2" w:rsidRPr="00D9437F" w:rsidRDefault="005055C2" w:rsidP="00386BF6">
            <w:pPr>
              <w:spacing w:after="0" w:line="240" w:lineRule="auto"/>
              <w:rPr>
                <w:b/>
                <w:sz w:val="16"/>
                <w:szCs w:val="16"/>
              </w:rPr>
            </w:pPr>
            <w:r w:rsidRPr="00D9437F">
              <w:rPr>
                <w:b/>
                <w:sz w:val="16"/>
                <w:szCs w:val="16"/>
              </w:rPr>
              <w:t xml:space="preserve">Increase participation in PE through a wider range of provision. </w:t>
            </w:r>
          </w:p>
          <w:p w:rsidR="005055C2" w:rsidRPr="00D9437F" w:rsidRDefault="005055C2" w:rsidP="00386BF6">
            <w:pPr>
              <w:spacing w:after="0" w:line="240" w:lineRule="auto"/>
              <w:rPr>
                <w:b/>
                <w:sz w:val="16"/>
                <w:szCs w:val="16"/>
              </w:rPr>
            </w:pPr>
            <w:r w:rsidRPr="00D9437F">
              <w:rPr>
                <w:b/>
                <w:sz w:val="16"/>
                <w:szCs w:val="16"/>
              </w:rPr>
              <w:t xml:space="preserve">To raise participation in additional school sports </w:t>
            </w:r>
          </w:p>
        </w:tc>
        <w:tc>
          <w:tcPr>
            <w:tcW w:w="1276" w:type="dxa"/>
            <w:vAlign w:val="center"/>
          </w:tcPr>
          <w:p w:rsidR="005055C2" w:rsidRDefault="005055C2" w:rsidP="005055C2">
            <w:pPr>
              <w:spacing w:after="0" w:line="240" w:lineRule="auto"/>
              <w:rPr>
                <w:sz w:val="16"/>
                <w:szCs w:val="16"/>
              </w:rPr>
            </w:pPr>
          </w:p>
          <w:p w:rsidR="005055C2" w:rsidRPr="00011640" w:rsidRDefault="005055C2" w:rsidP="005C4B17">
            <w:pPr>
              <w:spacing w:after="0" w:line="240" w:lineRule="auto"/>
              <w:rPr>
                <w:sz w:val="16"/>
                <w:szCs w:val="16"/>
              </w:rPr>
            </w:pPr>
            <w:r>
              <w:rPr>
                <w:sz w:val="16"/>
                <w:szCs w:val="16"/>
              </w:rPr>
              <w:t>£1000 based on spending during last academic year</w:t>
            </w:r>
          </w:p>
        </w:tc>
        <w:tc>
          <w:tcPr>
            <w:tcW w:w="3543" w:type="dxa"/>
            <w:vAlign w:val="center"/>
          </w:tcPr>
          <w:p w:rsidR="005055C2" w:rsidRPr="00D9437F" w:rsidRDefault="005055C2" w:rsidP="00011640">
            <w:pPr>
              <w:pStyle w:val="ListParagraph"/>
              <w:numPr>
                <w:ilvl w:val="0"/>
                <w:numId w:val="3"/>
              </w:numPr>
              <w:spacing w:after="0" w:line="240" w:lineRule="auto"/>
              <w:ind w:left="157" w:hanging="142"/>
              <w:rPr>
                <w:sz w:val="16"/>
                <w:szCs w:val="16"/>
              </w:rPr>
            </w:pPr>
            <w:r w:rsidRPr="00D9437F">
              <w:rPr>
                <w:sz w:val="16"/>
                <w:szCs w:val="16"/>
              </w:rPr>
              <w:t>Access to clubs provided for all</w:t>
            </w:r>
          </w:p>
          <w:p w:rsidR="005055C2" w:rsidRPr="00D9437F" w:rsidRDefault="005055C2" w:rsidP="00011640">
            <w:pPr>
              <w:pStyle w:val="ListParagraph"/>
              <w:numPr>
                <w:ilvl w:val="0"/>
                <w:numId w:val="3"/>
              </w:numPr>
              <w:spacing w:after="0" w:line="240" w:lineRule="auto"/>
              <w:ind w:left="157" w:hanging="142"/>
              <w:rPr>
                <w:sz w:val="16"/>
                <w:szCs w:val="16"/>
              </w:rPr>
            </w:pPr>
            <w:r w:rsidRPr="00D9437F">
              <w:rPr>
                <w:sz w:val="16"/>
                <w:szCs w:val="16"/>
              </w:rPr>
              <w:t xml:space="preserve">Barriers to participation will be lifted by funding PPP to attend clubs </w:t>
            </w:r>
          </w:p>
        </w:tc>
      </w:tr>
      <w:tr w:rsidR="005055C2" w:rsidRPr="00011640" w:rsidTr="00011640">
        <w:trPr>
          <w:trHeight w:val="219"/>
        </w:trPr>
        <w:tc>
          <w:tcPr>
            <w:tcW w:w="3261" w:type="dxa"/>
            <w:vAlign w:val="center"/>
          </w:tcPr>
          <w:p w:rsidR="005055C2" w:rsidRDefault="005055C2" w:rsidP="00011640">
            <w:pPr>
              <w:spacing w:after="0" w:line="240" w:lineRule="auto"/>
              <w:rPr>
                <w:b/>
                <w:sz w:val="16"/>
                <w:szCs w:val="16"/>
              </w:rPr>
            </w:pPr>
            <w:r>
              <w:rPr>
                <w:b/>
                <w:sz w:val="16"/>
                <w:szCs w:val="16"/>
              </w:rPr>
              <w:t xml:space="preserve">Increase availability and access to swimming for WEP pupils. </w:t>
            </w:r>
          </w:p>
        </w:tc>
        <w:tc>
          <w:tcPr>
            <w:tcW w:w="2126" w:type="dxa"/>
            <w:vAlign w:val="center"/>
          </w:tcPr>
          <w:p w:rsidR="005055C2" w:rsidRPr="00D9437F" w:rsidRDefault="005055C2" w:rsidP="00F059C1">
            <w:pPr>
              <w:spacing w:after="0" w:line="240" w:lineRule="auto"/>
              <w:rPr>
                <w:b/>
                <w:sz w:val="16"/>
                <w:szCs w:val="16"/>
              </w:rPr>
            </w:pPr>
            <w:r w:rsidRPr="00D9437F">
              <w:rPr>
                <w:b/>
                <w:sz w:val="16"/>
                <w:szCs w:val="16"/>
              </w:rPr>
              <w:t xml:space="preserve">Increase participation in PE through a wider range of provision. </w:t>
            </w:r>
          </w:p>
          <w:p w:rsidR="005055C2" w:rsidRPr="00D9437F" w:rsidRDefault="005055C2" w:rsidP="00386BF6">
            <w:pPr>
              <w:spacing w:after="0" w:line="240" w:lineRule="auto"/>
              <w:rPr>
                <w:b/>
                <w:sz w:val="16"/>
                <w:szCs w:val="16"/>
              </w:rPr>
            </w:pPr>
          </w:p>
        </w:tc>
        <w:tc>
          <w:tcPr>
            <w:tcW w:w="1276" w:type="dxa"/>
            <w:vAlign w:val="center"/>
          </w:tcPr>
          <w:p w:rsidR="005055C2" w:rsidRDefault="005055C2" w:rsidP="005055C2">
            <w:pPr>
              <w:spacing w:after="0" w:line="240" w:lineRule="auto"/>
              <w:rPr>
                <w:sz w:val="16"/>
                <w:szCs w:val="16"/>
              </w:rPr>
            </w:pPr>
          </w:p>
          <w:p w:rsidR="005055C2" w:rsidRDefault="005055C2" w:rsidP="005C4B17">
            <w:pPr>
              <w:spacing w:after="0" w:line="240" w:lineRule="auto"/>
              <w:rPr>
                <w:sz w:val="16"/>
                <w:szCs w:val="16"/>
              </w:rPr>
            </w:pPr>
            <w:r>
              <w:rPr>
                <w:sz w:val="16"/>
                <w:szCs w:val="16"/>
              </w:rPr>
              <w:t>Swimming lessons £320 based on spending during last academic year.</w:t>
            </w:r>
          </w:p>
        </w:tc>
        <w:tc>
          <w:tcPr>
            <w:tcW w:w="3543" w:type="dxa"/>
            <w:vAlign w:val="center"/>
          </w:tcPr>
          <w:p w:rsidR="005055C2" w:rsidRPr="00D9437F" w:rsidRDefault="005055C2" w:rsidP="00011640">
            <w:pPr>
              <w:pStyle w:val="ListParagraph"/>
              <w:numPr>
                <w:ilvl w:val="0"/>
                <w:numId w:val="3"/>
              </w:numPr>
              <w:spacing w:after="0" w:line="240" w:lineRule="auto"/>
              <w:ind w:left="157" w:hanging="142"/>
              <w:rPr>
                <w:sz w:val="16"/>
                <w:szCs w:val="16"/>
              </w:rPr>
            </w:pPr>
            <w:r w:rsidRPr="00D9437F">
              <w:rPr>
                <w:sz w:val="16"/>
                <w:szCs w:val="16"/>
              </w:rPr>
              <w:t>Supplemented sessions enable more children to access sport</w:t>
            </w:r>
          </w:p>
          <w:p w:rsidR="005055C2" w:rsidRPr="00D9437F" w:rsidRDefault="005055C2" w:rsidP="00011640">
            <w:pPr>
              <w:pStyle w:val="ListParagraph"/>
              <w:numPr>
                <w:ilvl w:val="0"/>
                <w:numId w:val="3"/>
              </w:numPr>
              <w:spacing w:after="0" w:line="240" w:lineRule="auto"/>
              <w:ind w:left="157" w:hanging="142"/>
              <w:rPr>
                <w:sz w:val="16"/>
                <w:szCs w:val="16"/>
              </w:rPr>
            </w:pPr>
            <w:r w:rsidRPr="00D9437F">
              <w:rPr>
                <w:sz w:val="16"/>
                <w:szCs w:val="16"/>
              </w:rPr>
              <w:t xml:space="preserve">Barriers to participation lifted by funding for PPP to attend swimming lessons. </w:t>
            </w:r>
          </w:p>
        </w:tc>
      </w:tr>
      <w:tr w:rsidR="005055C2" w:rsidRPr="00011640" w:rsidTr="00011640">
        <w:trPr>
          <w:trHeight w:val="219"/>
        </w:trPr>
        <w:tc>
          <w:tcPr>
            <w:tcW w:w="3261" w:type="dxa"/>
            <w:vAlign w:val="center"/>
          </w:tcPr>
          <w:p w:rsidR="005055C2" w:rsidRDefault="005055C2" w:rsidP="00011640">
            <w:pPr>
              <w:spacing w:after="0" w:line="240" w:lineRule="auto"/>
              <w:rPr>
                <w:b/>
                <w:sz w:val="16"/>
                <w:szCs w:val="16"/>
              </w:rPr>
            </w:pPr>
            <w:r>
              <w:rPr>
                <w:b/>
                <w:sz w:val="16"/>
                <w:szCs w:val="16"/>
              </w:rPr>
              <w:t xml:space="preserve">Find and create opportunities for sports pupils to have success </w:t>
            </w:r>
          </w:p>
          <w:p w:rsidR="005055C2" w:rsidRPr="0048458C" w:rsidRDefault="005055C2" w:rsidP="0048458C">
            <w:pPr>
              <w:pStyle w:val="ListParagraph"/>
              <w:numPr>
                <w:ilvl w:val="0"/>
                <w:numId w:val="3"/>
              </w:numPr>
              <w:spacing w:after="0" w:line="240" w:lineRule="auto"/>
              <w:rPr>
                <w:b/>
                <w:sz w:val="16"/>
                <w:szCs w:val="16"/>
              </w:rPr>
            </w:pPr>
          </w:p>
        </w:tc>
        <w:tc>
          <w:tcPr>
            <w:tcW w:w="2126" w:type="dxa"/>
            <w:vAlign w:val="center"/>
          </w:tcPr>
          <w:p w:rsidR="005055C2" w:rsidRPr="00D9437F" w:rsidRDefault="005055C2" w:rsidP="00F059C1">
            <w:pPr>
              <w:spacing w:after="0" w:line="240" w:lineRule="auto"/>
              <w:rPr>
                <w:b/>
                <w:sz w:val="16"/>
                <w:szCs w:val="16"/>
              </w:rPr>
            </w:pPr>
            <w:r w:rsidRPr="00D9437F">
              <w:rPr>
                <w:b/>
                <w:sz w:val="16"/>
                <w:szCs w:val="16"/>
              </w:rPr>
              <w:t>Create a challenging environment that will enable every child to fulfil their potential</w:t>
            </w:r>
          </w:p>
        </w:tc>
        <w:tc>
          <w:tcPr>
            <w:tcW w:w="1276" w:type="dxa"/>
            <w:vAlign w:val="center"/>
          </w:tcPr>
          <w:p w:rsidR="005055C2" w:rsidRDefault="005055C2" w:rsidP="005C4B17">
            <w:pPr>
              <w:spacing w:after="0" w:line="240" w:lineRule="auto"/>
              <w:rPr>
                <w:sz w:val="16"/>
                <w:szCs w:val="16"/>
              </w:rPr>
            </w:pPr>
            <w:r>
              <w:rPr>
                <w:sz w:val="16"/>
                <w:szCs w:val="16"/>
              </w:rPr>
              <w:t>Lunchtime sports activities £3400 per academic year</w:t>
            </w:r>
          </w:p>
        </w:tc>
        <w:tc>
          <w:tcPr>
            <w:tcW w:w="3543" w:type="dxa"/>
            <w:vAlign w:val="center"/>
          </w:tcPr>
          <w:p w:rsidR="005055C2" w:rsidRPr="00D9437F" w:rsidRDefault="005055C2" w:rsidP="00011640">
            <w:pPr>
              <w:pStyle w:val="ListParagraph"/>
              <w:numPr>
                <w:ilvl w:val="0"/>
                <w:numId w:val="3"/>
              </w:numPr>
              <w:spacing w:after="0" w:line="240" w:lineRule="auto"/>
              <w:ind w:left="157" w:hanging="142"/>
              <w:rPr>
                <w:sz w:val="16"/>
                <w:szCs w:val="16"/>
              </w:rPr>
            </w:pPr>
            <w:r w:rsidRPr="00D9437F">
              <w:rPr>
                <w:sz w:val="16"/>
                <w:szCs w:val="16"/>
              </w:rPr>
              <w:t xml:space="preserve">Gifted and talented register recognises and supports sports pupils </w:t>
            </w:r>
          </w:p>
        </w:tc>
      </w:tr>
      <w:tr w:rsidR="00657200" w:rsidRPr="00011640" w:rsidTr="00011640">
        <w:trPr>
          <w:trHeight w:val="484"/>
        </w:trPr>
        <w:tc>
          <w:tcPr>
            <w:tcW w:w="10206" w:type="dxa"/>
            <w:gridSpan w:val="4"/>
          </w:tcPr>
          <w:p w:rsidR="00935405" w:rsidRPr="00011640" w:rsidRDefault="00657200" w:rsidP="00011640">
            <w:pPr>
              <w:spacing w:after="0" w:line="240" w:lineRule="auto"/>
              <w:rPr>
                <w:b/>
                <w:i/>
                <w:sz w:val="16"/>
                <w:szCs w:val="16"/>
              </w:rPr>
            </w:pPr>
            <w:r w:rsidRPr="00011640">
              <w:rPr>
                <w:b/>
                <w:i/>
                <w:sz w:val="16"/>
                <w:szCs w:val="16"/>
              </w:rPr>
              <w:t>NB: Whilst many of our highly focussed short term initiatives have shown good success, a number of our initiatives are designed to be ‘cumulative in their impact’ i.e. we will show significant success over time and across many aspects of the child’s life.</w:t>
            </w:r>
          </w:p>
        </w:tc>
      </w:tr>
      <w:tr w:rsidR="00657200" w:rsidRPr="00011640" w:rsidTr="004254BC">
        <w:trPr>
          <w:trHeight w:val="132"/>
        </w:trPr>
        <w:tc>
          <w:tcPr>
            <w:tcW w:w="10206" w:type="dxa"/>
            <w:gridSpan w:val="4"/>
          </w:tcPr>
          <w:p w:rsidR="00657200" w:rsidRDefault="00D9437F" w:rsidP="00FC7E75">
            <w:pPr>
              <w:pStyle w:val="ListParagraph"/>
              <w:spacing w:after="0" w:line="240" w:lineRule="auto"/>
              <w:ind w:left="0"/>
              <w:jc w:val="center"/>
              <w:rPr>
                <w:b/>
              </w:rPr>
            </w:pPr>
            <w:r>
              <w:rPr>
                <w:b/>
              </w:rPr>
              <w:t>End of Year 2015-16</w:t>
            </w:r>
            <w:r w:rsidR="00FC7E75">
              <w:rPr>
                <w:b/>
              </w:rPr>
              <w:t xml:space="preserve"> Impact statement</w:t>
            </w:r>
          </w:p>
          <w:p w:rsidR="00D9437F" w:rsidRPr="00D9437F" w:rsidRDefault="00D9437F" w:rsidP="00D9437F">
            <w:pPr>
              <w:pStyle w:val="ListParagraph"/>
              <w:spacing w:after="0" w:line="240" w:lineRule="auto"/>
              <w:ind w:left="0"/>
              <w:rPr>
                <w:b/>
                <w:sz w:val="16"/>
                <w:szCs w:val="20"/>
              </w:rPr>
            </w:pPr>
            <w:r w:rsidRPr="00D9437F">
              <w:rPr>
                <w:b/>
                <w:sz w:val="16"/>
                <w:szCs w:val="20"/>
              </w:rPr>
              <w:t>Objective 1: Improve teaching and learning in PE lessons raising attainment and progress for all children.</w:t>
            </w:r>
          </w:p>
          <w:p w:rsidR="00D9437F" w:rsidRPr="00D9437F" w:rsidRDefault="00D9437F" w:rsidP="00D9437F">
            <w:pPr>
              <w:pStyle w:val="ListParagraph"/>
              <w:spacing w:after="0" w:line="240" w:lineRule="auto"/>
              <w:ind w:left="0"/>
              <w:rPr>
                <w:b/>
                <w:sz w:val="16"/>
                <w:szCs w:val="20"/>
              </w:rPr>
            </w:pPr>
            <w:r w:rsidRPr="00D9437F">
              <w:rPr>
                <w:b/>
                <w:sz w:val="16"/>
                <w:szCs w:val="20"/>
              </w:rPr>
              <w:t xml:space="preserve">Term 1 </w:t>
            </w:r>
          </w:p>
          <w:p w:rsidR="00D9437F" w:rsidRPr="00D9437F" w:rsidRDefault="00D9437F" w:rsidP="00D9437F">
            <w:pPr>
              <w:pStyle w:val="ListParagraph"/>
              <w:spacing w:after="0" w:line="240" w:lineRule="auto"/>
              <w:ind w:left="0"/>
              <w:rPr>
                <w:sz w:val="16"/>
                <w:szCs w:val="20"/>
              </w:rPr>
            </w:pPr>
            <w:r w:rsidRPr="00D9437F">
              <w:rPr>
                <w:sz w:val="16"/>
                <w:szCs w:val="20"/>
              </w:rPr>
              <w:t xml:space="preserve">Staff in Y1 and Y2/3 have had supported CPD from CCFC with the delivery of football. </w:t>
            </w:r>
          </w:p>
          <w:p w:rsidR="00D9437F" w:rsidRPr="00D9437F" w:rsidRDefault="00D9437F" w:rsidP="00D9437F">
            <w:pPr>
              <w:pStyle w:val="ListParagraph"/>
              <w:spacing w:after="0" w:line="240" w:lineRule="auto"/>
              <w:ind w:left="0"/>
              <w:rPr>
                <w:sz w:val="16"/>
                <w:szCs w:val="20"/>
              </w:rPr>
            </w:pPr>
            <w:r w:rsidRPr="00D9437F">
              <w:rPr>
                <w:sz w:val="16"/>
                <w:szCs w:val="20"/>
              </w:rPr>
              <w:t xml:space="preserve">Staff in Y5/6 and Y4/5 have had supported CPD with gymnastics through the expertise of a qualified gymnastics coach employed across the CAT.  It is the aim that this strategic support will boost staff confidence and expertise in this specialist teaching area. </w:t>
            </w:r>
          </w:p>
          <w:p w:rsidR="00D9437F" w:rsidRPr="00D9437F" w:rsidRDefault="00D9437F" w:rsidP="00D9437F">
            <w:pPr>
              <w:pStyle w:val="ListParagraph"/>
              <w:spacing w:after="0" w:line="240" w:lineRule="auto"/>
              <w:ind w:left="0"/>
              <w:rPr>
                <w:sz w:val="16"/>
                <w:szCs w:val="20"/>
              </w:rPr>
            </w:pPr>
            <w:r w:rsidRPr="00D9437F">
              <w:rPr>
                <w:sz w:val="16"/>
                <w:szCs w:val="20"/>
              </w:rPr>
              <w:t xml:space="preserve">Year 2/3 children benefit from swimming lessons taught and delivered by instructors at Kingsbury High School.  The expected outcome is for the majority of children to achieve their 25m swimming certificate by April 2016. </w:t>
            </w:r>
          </w:p>
          <w:p w:rsidR="00D9437F" w:rsidRPr="00D9437F" w:rsidRDefault="00D9437F" w:rsidP="00D9437F">
            <w:pPr>
              <w:pStyle w:val="ListParagraph"/>
              <w:spacing w:after="0" w:line="240" w:lineRule="auto"/>
              <w:ind w:left="0"/>
              <w:rPr>
                <w:b/>
                <w:sz w:val="16"/>
                <w:szCs w:val="20"/>
              </w:rPr>
            </w:pPr>
            <w:r w:rsidRPr="00D9437F">
              <w:rPr>
                <w:b/>
                <w:sz w:val="16"/>
                <w:szCs w:val="20"/>
              </w:rPr>
              <w:t xml:space="preserve">Term 2 </w:t>
            </w:r>
          </w:p>
          <w:p w:rsidR="00D9437F" w:rsidRPr="00D9437F" w:rsidRDefault="00D9437F" w:rsidP="00D9437F">
            <w:pPr>
              <w:pStyle w:val="ListParagraph"/>
              <w:spacing w:after="0" w:line="240" w:lineRule="auto"/>
              <w:ind w:left="0"/>
              <w:rPr>
                <w:sz w:val="16"/>
                <w:szCs w:val="20"/>
              </w:rPr>
            </w:pPr>
            <w:r w:rsidRPr="00D9437F">
              <w:rPr>
                <w:sz w:val="16"/>
                <w:szCs w:val="20"/>
              </w:rPr>
              <w:t xml:space="preserve">Staff in Y1 and Y2/3 have had supported CPD from a specialised gymnastics teacher. The impact of this being increased staff confidence and expertise using specialised equipment. </w:t>
            </w:r>
          </w:p>
          <w:p w:rsidR="00D9437F" w:rsidRPr="00D9437F" w:rsidRDefault="00D9437F" w:rsidP="00D9437F">
            <w:pPr>
              <w:pStyle w:val="ListParagraph"/>
              <w:spacing w:after="0" w:line="240" w:lineRule="auto"/>
              <w:ind w:left="0"/>
              <w:rPr>
                <w:sz w:val="16"/>
                <w:szCs w:val="20"/>
              </w:rPr>
            </w:pPr>
            <w:r w:rsidRPr="00D9437F">
              <w:rPr>
                <w:sz w:val="16"/>
                <w:szCs w:val="20"/>
              </w:rPr>
              <w:t xml:space="preserve">Year 2/3 children continued to benefit from swimming lessons, delivered by instructors at Kingsbury High School. 100% of children received a swimming award working towards their 25m target by the end of the Spring term 2016. </w:t>
            </w:r>
          </w:p>
          <w:p w:rsidR="00D9437F" w:rsidRPr="00D9437F" w:rsidRDefault="00D9437F" w:rsidP="00D9437F">
            <w:pPr>
              <w:pStyle w:val="ListParagraph"/>
              <w:spacing w:after="0" w:line="240" w:lineRule="auto"/>
              <w:ind w:left="0"/>
              <w:rPr>
                <w:b/>
                <w:sz w:val="16"/>
                <w:szCs w:val="20"/>
              </w:rPr>
            </w:pPr>
            <w:r w:rsidRPr="00D9437F">
              <w:rPr>
                <w:b/>
                <w:sz w:val="16"/>
                <w:szCs w:val="20"/>
              </w:rPr>
              <w:t xml:space="preserve">Term 3 </w:t>
            </w:r>
          </w:p>
          <w:p w:rsidR="00D9437F" w:rsidRPr="00D9437F" w:rsidRDefault="00D9437F" w:rsidP="00D9437F">
            <w:pPr>
              <w:pStyle w:val="ListParagraph"/>
              <w:spacing w:after="0" w:line="240" w:lineRule="auto"/>
              <w:ind w:left="0"/>
              <w:rPr>
                <w:sz w:val="18"/>
              </w:rPr>
            </w:pPr>
            <w:r w:rsidRPr="00D9437F">
              <w:rPr>
                <w:sz w:val="16"/>
                <w:szCs w:val="20"/>
              </w:rPr>
              <w:t>Staff in Nursery have had supported CPD from a specialised gymnastics teacher. The impact of this being increased staff confidence and expertise using specialised equipment.</w:t>
            </w:r>
          </w:p>
          <w:p w:rsidR="00D9437F" w:rsidRPr="00D9437F" w:rsidRDefault="00D9437F" w:rsidP="00D9437F">
            <w:pPr>
              <w:pStyle w:val="ListParagraph"/>
              <w:spacing w:after="0" w:line="240" w:lineRule="auto"/>
              <w:ind w:left="0"/>
              <w:jc w:val="center"/>
              <w:rPr>
                <w:sz w:val="18"/>
              </w:rPr>
            </w:pPr>
          </w:p>
          <w:p w:rsidR="00D9437F" w:rsidRPr="00D9437F" w:rsidRDefault="00006B8E" w:rsidP="00D9437F">
            <w:pPr>
              <w:pStyle w:val="ListParagraph"/>
              <w:spacing w:after="0" w:line="240" w:lineRule="auto"/>
              <w:ind w:left="0"/>
              <w:rPr>
                <w:sz w:val="18"/>
              </w:rPr>
            </w:pPr>
            <w:r w:rsidRPr="00D9437F">
              <w:rPr>
                <w:sz w:val="18"/>
              </w:rPr>
              <w:t xml:space="preserve"> </w:t>
            </w:r>
            <w:r w:rsidR="00D9437F" w:rsidRPr="00D9437F">
              <w:rPr>
                <w:b/>
                <w:sz w:val="16"/>
                <w:szCs w:val="20"/>
              </w:rPr>
              <w:t xml:space="preserve">Objective 2: </w:t>
            </w:r>
            <w:r w:rsidR="00D9437F" w:rsidRPr="00D9437F">
              <w:rPr>
                <w:b/>
                <w:sz w:val="16"/>
              </w:rPr>
              <w:t>Develop sustained and competitive partnerships with schools in the local area.</w:t>
            </w:r>
          </w:p>
          <w:p w:rsidR="00D9437F" w:rsidRPr="00D9437F" w:rsidRDefault="00D9437F" w:rsidP="00D9437F">
            <w:pPr>
              <w:pStyle w:val="ListParagraph"/>
              <w:spacing w:after="0" w:line="240" w:lineRule="auto"/>
              <w:ind w:left="0"/>
              <w:rPr>
                <w:b/>
                <w:sz w:val="16"/>
                <w:szCs w:val="20"/>
              </w:rPr>
            </w:pPr>
            <w:r w:rsidRPr="00D9437F">
              <w:rPr>
                <w:b/>
                <w:sz w:val="16"/>
                <w:szCs w:val="20"/>
              </w:rPr>
              <w:t xml:space="preserve">Term 1 </w:t>
            </w:r>
          </w:p>
          <w:p w:rsidR="00D9437F" w:rsidRPr="00D9437F" w:rsidRDefault="00D9437F" w:rsidP="00D9437F">
            <w:pPr>
              <w:pStyle w:val="ListParagraph"/>
              <w:spacing w:after="0" w:line="240" w:lineRule="auto"/>
              <w:ind w:left="0"/>
              <w:rPr>
                <w:sz w:val="16"/>
                <w:szCs w:val="20"/>
              </w:rPr>
            </w:pPr>
            <w:r w:rsidRPr="00D9437F">
              <w:rPr>
                <w:sz w:val="16"/>
                <w:szCs w:val="20"/>
              </w:rPr>
              <w:t xml:space="preserve">Wood End has signed up for the North Warwickshire Sports Association Partnership for this academic year. So far Key Stage 2 pupils have attended cross country events at 2 local primary schools. Participation in the second event was greater as were able to enter two full girls’ teams and one full boys’ team. </w:t>
            </w:r>
          </w:p>
          <w:p w:rsidR="00D9437F" w:rsidRPr="00D9437F" w:rsidRDefault="00D9437F" w:rsidP="00D9437F">
            <w:pPr>
              <w:pStyle w:val="ListParagraph"/>
              <w:spacing w:after="0" w:line="240" w:lineRule="auto"/>
              <w:ind w:left="0"/>
              <w:rPr>
                <w:b/>
                <w:sz w:val="16"/>
                <w:szCs w:val="20"/>
              </w:rPr>
            </w:pPr>
            <w:r w:rsidRPr="00D9437F">
              <w:rPr>
                <w:b/>
                <w:sz w:val="16"/>
                <w:szCs w:val="20"/>
              </w:rPr>
              <w:t xml:space="preserve">Term 2 </w:t>
            </w:r>
          </w:p>
          <w:p w:rsidR="00D9437F" w:rsidRPr="00D9437F" w:rsidRDefault="00D9437F" w:rsidP="00D9437F">
            <w:pPr>
              <w:pStyle w:val="ListParagraph"/>
              <w:spacing w:after="0" w:line="240" w:lineRule="auto"/>
              <w:ind w:left="0"/>
              <w:rPr>
                <w:sz w:val="16"/>
                <w:szCs w:val="20"/>
              </w:rPr>
            </w:pPr>
            <w:r w:rsidRPr="00D9437F">
              <w:rPr>
                <w:sz w:val="16"/>
                <w:szCs w:val="20"/>
              </w:rPr>
              <w:t xml:space="preserve">In association with the North Warwickshire Sports Association Partnership, KS2 children participated in a final cross country event in the Spring term. Wood End was able to again enter 3 full teams to represent the school and 2 pupils finished within the top 20 and were invited to compete in district finals. </w:t>
            </w:r>
          </w:p>
          <w:p w:rsidR="00D9437F" w:rsidRPr="00D9437F" w:rsidRDefault="00D9437F" w:rsidP="00D9437F">
            <w:pPr>
              <w:pStyle w:val="ListParagraph"/>
              <w:spacing w:after="0" w:line="240" w:lineRule="auto"/>
              <w:ind w:left="0"/>
              <w:rPr>
                <w:sz w:val="16"/>
                <w:szCs w:val="20"/>
              </w:rPr>
            </w:pPr>
            <w:r w:rsidRPr="00D9437F">
              <w:rPr>
                <w:sz w:val="16"/>
                <w:szCs w:val="20"/>
              </w:rPr>
              <w:t xml:space="preserve">Pupils in year 5 and 6 attended and competed in an indoor Dodgeball competition, this was a new event for children at Wood End to participate in and the children were highly commended by coaches. </w:t>
            </w:r>
          </w:p>
          <w:p w:rsidR="00D9437F" w:rsidRPr="00D9437F" w:rsidRDefault="00D9437F" w:rsidP="00D9437F">
            <w:pPr>
              <w:pStyle w:val="ListParagraph"/>
              <w:spacing w:after="0" w:line="240" w:lineRule="auto"/>
              <w:ind w:left="0"/>
              <w:rPr>
                <w:b/>
                <w:sz w:val="16"/>
                <w:szCs w:val="20"/>
              </w:rPr>
            </w:pPr>
            <w:r w:rsidRPr="00D9437F">
              <w:rPr>
                <w:b/>
                <w:sz w:val="16"/>
                <w:szCs w:val="20"/>
              </w:rPr>
              <w:t>Term 3</w:t>
            </w:r>
          </w:p>
          <w:p w:rsidR="00D9437F" w:rsidRPr="00D9437F" w:rsidRDefault="00D9437F" w:rsidP="00D9437F">
            <w:pPr>
              <w:pStyle w:val="ListParagraph"/>
              <w:spacing w:after="0" w:line="240" w:lineRule="auto"/>
              <w:ind w:left="0"/>
              <w:rPr>
                <w:b/>
                <w:sz w:val="16"/>
                <w:szCs w:val="20"/>
              </w:rPr>
            </w:pPr>
            <w:r w:rsidRPr="00D9437F">
              <w:rPr>
                <w:sz w:val="16"/>
                <w:szCs w:val="20"/>
              </w:rPr>
              <w:t>In association with the North Warwickshire Sports Association Partnership, 40 KS2 children participated in an athletics event at Tamworth Athletics ground. Wood End participated in Infant agility competitions where all of Ks1 had the opportunity to participate in intra school competition level. At the end of term a ‘friendly’ football match is planned for our Year 6 pupils.</w:t>
            </w:r>
            <w:r w:rsidRPr="00D9437F">
              <w:rPr>
                <w:b/>
                <w:sz w:val="16"/>
                <w:szCs w:val="20"/>
              </w:rPr>
              <w:t xml:space="preserve"> </w:t>
            </w:r>
          </w:p>
          <w:p w:rsidR="00D9437F" w:rsidRPr="00D9437F" w:rsidRDefault="00D9437F" w:rsidP="00D9437F">
            <w:pPr>
              <w:pStyle w:val="ListParagraph"/>
              <w:spacing w:after="0" w:line="240" w:lineRule="auto"/>
              <w:ind w:left="0"/>
              <w:rPr>
                <w:b/>
                <w:sz w:val="16"/>
                <w:szCs w:val="20"/>
              </w:rPr>
            </w:pPr>
          </w:p>
          <w:p w:rsidR="00D9437F" w:rsidRPr="00D9437F" w:rsidRDefault="00D9437F" w:rsidP="00D9437F">
            <w:pPr>
              <w:pStyle w:val="ListParagraph"/>
              <w:spacing w:after="0" w:line="240" w:lineRule="auto"/>
              <w:ind w:left="0"/>
              <w:rPr>
                <w:b/>
                <w:sz w:val="14"/>
              </w:rPr>
            </w:pPr>
            <w:r w:rsidRPr="00D9437F">
              <w:rPr>
                <w:b/>
                <w:sz w:val="16"/>
                <w:szCs w:val="20"/>
              </w:rPr>
              <w:t xml:space="preserve">Objective 3: </w:t>
            </w:r>
            <w:r w:rsidRPr="00D9437F">
              <w:rPr>
                <w:b/>
                <w:sz w:val="14"/>
              </w:rPr>
              <w:t>Ensure gifted sports pupils are supported and challenged</w:t>
            </w:r>
          </w:p>
          <w:p w:rsidR="00D9437F" w:rsidRPr="00D9437F" w:rsidRDefault="00D9437F" w:rsidP="00D9437F">
            <w:pPr>
              <w:pStyle w:val="ListParagraph"/>
              <w:spacing w:after="0" w:line="240" w:lineRule="auto"/>
              <w:ind w:left="0"/>
              <w:rPr>
                <w:b/>
                <w:sz w:val="16"/>
                <w:szCs w:val="20"/>
              </w:rPr>
            </w:pPr>
            <w:r w:rsidRPr="00D9437F">
              <w:rPr>
                <w:b/>
                <w:sz w:val="16"/>
                <w:szCs w:val="20"/>
              </w:rPr>
              <w:t xml:space="preserve">Term 1 </w:t>
            </w:r>
          </w:p>
          <w:p w:rsidR="00D9437F" w:rsidRPr="00D9437F" w:rsidRDefault="00D9437F" w:rsidP="00D9437F">
            <w:pPr>
              <w:pStyle w:val="ListParagraph"/>
              <w:spacing w:after="0" w:line="240" w:lineRule="auto"/>
              <w:ind w:left="0"/>
              <w:rPr>
                <w:sz w:val="16"/>
                <w:szCs w:val="20"/>
              </w:rPr>
            </w:pPr>
            <w:r w:rsidRPr="00D9437F">
              <w:rPr>
                <w:sz w:val="16"/>
                <w:szCs w:val="20"/>
              </w:rPr>
              <w:t xml:space="preserve">During Autumn 2015, Wood End has benefited from expertise from Coventry City Football club who ran a Talent ID club for KS1 pupils. This was an after school club where children were identified from their coaching curriculum lessons and invited to attend the afterschool club. </w:t>
            </w:r>
          </w:p>
          <w:p w:rsidR="00D9437F" w:rsidRPr="00D9437F" w:rsidRDefault="00D9437F" w:rsidP="00D9437F">
            <w:pPr>
              <w:pStyle w:val="ListParagraph"/>
              <w:spacing w:after="0" w:line="240" w:lineRule="auto"/>
              <w:ind w:left="0"/>
              <w:rPr>
                <w:sz w:val="16"/>
                <w:szCs w:val="20"/>
              </w:rPr>
            </w:pPr>
            <w:r w:rsidRPr="00D9437F">
              <w:rPr>
                <w:sz w:val="16"/>
                <w:szCs w:val="20"/>
              </w:rPr>
              <w:t xml:space="preserve">Participation across extra-curricular clubs has increased significantly this academic year. There is currently a gymnastics, football and multi-skills club across both key stages. 19% of attendees of these clubs are pupils eligible for Pupil Premium funding. In term 2, pupil voice surveys will be conducted to investigate how to further increase participation from these groups of children. </w:t>
            </w:r>
          </w:p>
          <w:p w:rsidR="00D9437F" w:rsidRPr="00D9437F" w:rsidRDefault="00D9437F" w:rsidP="00D9437F">
            <w:pPr>
              <w:pStyle w:val="ListParagraph"/>
              <w:spacing w:after="0" w:line="240" w:lineRule="auto"/>
              <w:ind w:left="0"/>
              <w:rPr>
                <w:sz w:val="16"/>
                <w:szCs w:val="20"/>
              </w:rPr>
            </w:pPr>
            <w:r w:rsidRPr="00D9437F">
              <w:rPr>
                <w:sz w:val="16"/>
                <w:szCs w:val="20"/>
              </w:rPr>
              <w:t xml:space="preserve">Lunchtime sports provision has been provided this academic year through Top Score academy with the aim to engage and promote sports throughout the school day. This is then embedded through the use of wider extra-curricular activities. </w:t>
            </w:r>
          </w:p>
          <w:p w:rsidR="00D9437F" w:rsidRPr="00D9437F" w:rsidRDefault="00D9437F" w:rsidP="00D9437F">
            <w:pPr>
              <w:pStyle w:val="ListParagraph"/>
              <w:spacing w:after="0" w:line="240" w:lineRule="auto"/>
              <w:ind w:left="0"/>
              <w:rPr>
                <w:b/>
                <w:sz w:val="16"/>
                <w:szCs w:val="20"/>
              </w:rPr>
            </w:pPr>
            <w:r w:rsidRPr="00D9437F">
              <w:rPr>
                <w:b/>
                <w:sz w:val="16"/>
                <w:szCs w:val="20"/>
              </w:rPr>
              <w:t xml:space="preserve">Term 2 </w:t>
            </w:r>
          </w:p>
          <w:p w:rsidR="00D9437F" w:rsidRPr="00D9437F" w:rsidRDefault="00D9437F" w:rsidP="00D9437F">
            <w:pPr>
              <w:pStyle w:val="ListParagraph"/>
              <w:spacing w:after="0" w:line="240" w:lineRule="auto"/>
              <w:ind w:left="0"/>
              <w:rPr>
                <w:sz w:val="16"/>
                <w:szCs w:val="20"/>
              </w:rPr>
            </w:pPr>
            <w:r w:rsidRPr="00D9437F">
              <w:rPr>
                <w:sz w:val="16"/>
                <w:szCs w:val="20"/>
              </w:rPr>
              <w:t xml:space="preserve">In the Spring term, Wood End pupils have continued to benefit from expert coaches during extra-curricular activities. KS1 pupils have access to a Multi-Skills club through Top Score academy. The TS academy also runs a KS2 football club where attendance continues to be strong. Pupils across the school have the opportunity to participate in gymnastics club ran by a specialised gymnastics coach who also supports staff CPD during curriculum sessions. During term 3, pupil voice surveys will be carried out to enable us to investigate pupil interest and engagement for extra-curricular clubs next academic year. </w:t>
            </w:r>
          </w:p>
          <w:p w:rsidR="00D9437F" w:rsidRPr="00D9437F" w:rsidRDefault="00D9437F" w:rsidP="00D9437F">
            <w:pPr>
              <w:pStyle w:val="ListParagraph"/>
              <w:spacing w:after="0" w:line="240" w:lineRule="auto"/>
              <w:ind w:left="0"/>
              <w:rPr>
                <w:b/>
                <w:sz w:val="16"/>
                <w:szCs w:val="20"/>
              </w:rPr>
            </w:pPr>
            <w:r w:rsidRPr="00D9437F">
              <w:rPr>
                <w:b/>
                <w:sz w:val="16"/>
                <w:szCs w:val="20"/>
              </w:rPr>
              <w:t>Term 3</w:t>
            </w:r>
          </w:p>
          <w:p w:rsidR="002061EB" w:rsidRPr="00CF497F" w:rsidRDefault="00D9437F" w:rsidP="00D9437F">
            <w:pPr>
              <w:pStyle w:val="ListParagraph"/>
              <w:spacing w:after="0" w:line="240" w:lineRule="auto"/>
              <w:ind w:left="0"/>
            </w:pPr>
            <w:r w:rsidRPr="00D9437F">
              <w:rPr>
                <w:sz w:val="16"/>
                <w:szCs w:val="20"/>
              </w:rPr>
              <w:t xml:space="preserve">Wood End pupils have continued to benefit from expert coaches during extra-curricular activities. KS1 pupils have access to a Multi-Skills club through Top Score academy. The TS academy also runs a KS2 football club where attendance continues to be strong. Pupils across the school have the </w:t>
            </w:r>
            <w:r w:rsidRPr="00D9437F">
              <w:rPr>
                <w:sz w:val="16"/>
                <w:szCs w:val="20"/>
              </w:rPr>
              <w:lastRenderedPageBreak/>
              <w:t>opportunity to participate in gymnastics club ran by a specialised gymnastics coach who also supports staff CPD during curriculum sessions. During the penultimate week, pupil voice interviews are to be carried out by the PE subject leader to gauge which sports and interests children have in order to best promote and engage extra-curricular activities.</w:t>
            </w:r>
          </w:p>
        </w:tc>
      </w:tr>
      <w:tr w:rsidR="00BF4EB7" w:rsidRPr="00011640" w:rsidTr="004254BC">
        <w:trPr>
          <w:trHeight w:val="132"/>
        </w:trPr>
        <w:tc>
          <w:tcPr>
            <w:tcW w:w="10206" w:type="dxa"/>
            <w:gridSpan w:val="4"/>
          </w:tcPr>
          <w:p w:rsidR="00BF4EB7" w:rsidRDefault="00D9437F" w:rsidP="00BF4EB7">
            <w:pPr>
              <w:pStyle w:val="ListParagraph"/>
              <w:spacing w:after="0" w:line="240" w:lineRule="auto"/>
              <w:ind w:left="0"/>
              <w:jc w:val="center"/>
              <w:rPr>
                <w:b/>
              </w:rPr>
            </w:pPr>
            <w:r>
              <w:rPr>
                <w:b/>
              </w:rPr>
              <w:lastRenderedPageBreak/>
              <w:t>Impact 2016-17</w:t>
            </w:r>
          </w:p>
        </w:tc>
      </w:tr>
      <w:tr w:rsidR="00BF4EB7" w:rsidRPr="00011640" w:rsidTr="004254BC">
        <w:trPr>
          <w:trHeight w:val="132"/>
        </w:trPr>
        <w:tc>
          <w:tcPr>
            <w:tcW w:w="10206" w:type="dxa"/>
            <w:gridSpan w:val="4"/>
          </w:tcPr>
          <w:p w:rsidR="00133FF3" w:rsidRDefault="00BF4EB7" w:rsidP="00133FF3">
            <w:pPr>
              <w:spacing w:after="0" w:line="240" w:lineRule="auto"/>
            </w:pPr>
            <w:r w:rsidRPr="00133FF3">
              <w:rPr>
                <w:b/>
                <w:sz w:val="20"/>
                <w:szCs w:val="20"/>
              </w:rPr>
              <w:t xml:space="preserve">Objective 1: </w:t>
            </w:r>
            <w:r w:rsidR="00133FF3" w:rsidRPr="001465EA">
              <w:rPr>
                <w:b/>
                <w:sz w:val="18"/>
              </w:rPr>
              <w:t>Develop teaching strategies to accelerate children’s progress and raise standards</w:t>
            </w:r>
          </w:p>
          <w:p w:rsidR="0007221C" w:rsidRPr="002F3AC9" w:rsidRDefault="0007221C" w:rsidP="005055C2">
            <w:pPr>
              <w:pStyle w:val="ListParagraph"/>
              <w:spacing w:after="0" w:line="240" w:lineRule="auto"/>
              <w:ind w:left="0"/>
              <w:rPr>
                <w:sz w:val="20"/>
                <w:szCs w:val="20"/>
              </w:rPr>
            </w:pPr>
          </w:p>
        </w:tc>
      </w:tr>
      <w:tr w:rsidR="00BF4EB7" w:rsidRPr="00011640" w:rsidTr="004254BC">
        <w:trPr>
          <w:trHeight w:val="132"/>
        </w:trPr>
        <w:tc>
          <w:tcPr>
            <w:tcW w:w="10206" w:type="dxa"/>
            <w:gridSpan w:val="4"/>
          </w:tcPr>
          <w:p w:rsidR="002B6F45" w:rsidRPr="002B6F45" w:rsidRDefault="00133FF3" w:rsidP="002B6F45">
            <w:pPr>
              <w:spacing w:after="0" w:line="240" w:lineRule="auto"/>
            </w:pPr>
            <w:r w:rsidRPr="002B6F45">
              <w:rPr>
                <w:b/>
                <w:sz w:val="20"/>
                <w:szCs w:val="20"/>
              </w:rPr>
              <w:t>Objective 2:</w:t>
            </w:r>
            <w:r w:rsidR="002B6F45" w:rsidRPr="002B6F45">
              <w:rPr>
                <w:b/>
                <w:sz w:val="20"/>
                <w:szCs w:val="20"/>
              </w:rPr>
              <w:t xml:space="preserve"> </w:t>
            </w:r>
            <w:r w:rsidR="002B6F45" w:rsidRPr="001465EA">
              <w:rPr>
                <w:b/>
                <w:sz w:val="18"/>
              </w:rPr>
              <w:t>Establish school sports teams so that children can experience competitive partnerships with schools in the local area.</w:t>
            </w:r>
          </w:p>
          <w:p w:rsidR="00200B0E" w:rsidRPr="00133FF3" w:rsidRDefault="00133FF3" w:rsidP="00200B0E">
            <w:pPr>
              <w:pStyle w:val="ListParagraph"/>
              <w:spacing w:after="0" w:line="240" w:lineRule="auto"/>
              <w:ind w:left="0"/>
              <w:rPr>
                <w:b/>
                <w:sz w:val="20"/>
                <w:szCs w:val="20"/>
              </w:rPr>
            </w:pPr>
            <w:r>
              <w:rPr>
                <w:b/>
                <w:sz w:val="20"/>
                <w:szCs w:val="20"/>
              </w:rPr>
              <w:t xml:space="preserve"> </w:t>
            </w:r>
          </w:p>
        </w:tc>
      </w:tr>
      <w:tr w:rsidR="00BF4EB7" w:rsidRPr="00011640" w:rsidTr="004254BC">
        <w:trPr>
          <w:trHeight w:val="132"/>
        </w:trPr>
        <w:tc>
          <w:tcPr>
            <w:tcW w:w="10206" w:type="dxa"/>
            <w:gridSpan w:val="4"/>
          </w:tcPr>
          <w:p w:rsidR="007F45FE" w:rsidRPr="001465EA" w:rsidRDefault="00BF4EB7" w:rsidP="007F45FE">
            <w:pPr>
              <w:pStyle w:val="ListParagraph"/>
              <w:spacing w:after="0" w:line="240" w:lineRule="auto"/>
              <w:ind w:left="0"/>
              <w:rPr>
                <w:b/>
                <w:sz w:val="16"/>
                <w:szCs w:val="20"/>
              </w:rPr>
            </w:pPr>
            <w:r>
              <w:rPr>
                <w:b/>
                <w:sz w:val="20"/>
                <w:szCs w:val="20"/>
              </w:rPr>
              <w:t>Objective 3</w:t>
            </w:r>
            <w:r w:rsidRPr="00D05861">
              <w:rPr>
                <w:b/>
                <w:sz w:val="20"/>
                <w:szCs w:val="20"/>
              </w:rPr>
              <w:t>:</w:t>
            </w:r>
            <w:r>
              <w:rPr>
                <w:b/>
                <w:sz w:val="20"/>
                <w:szCs w:val="20"/>
              </w:rPr>
              <w:t xml:space="preserve"> </w:t>
            </w:r>
            <w:r w:rsidR="002B6F45" w:rsidRPr="001465EA">
              <w:rPr>
                <w:b/>
                <w:sz w:val="18"/>
              </w:rPr>
              <w:t>Increase wider high quality sports provision.</w:t>
            </w:r>
          </w:p>
          <w:p w:rsidR="002F3AC9" w:rsidRDefault="002F3AC9" w:rsidP="005055C2">
            <w:pPr>
              <w:pStyle w:val="ListParagraph"/>
              <w:spacing w:after="0" w:line="240" w:lineRule="auto"/>
              <w:ind w:left="0"/>
              <w:rPr>
                <w:b/>
              </w:rPr>
            </w:pPr>
          </w:p>
        </w:tc>
      </w:tr>
    </w:tbl>
    <w:p w:rsidR="00657200" w:rsidRDefault="00657200"/>
    <w:p w:rsidR="00657200" w:rsidRDefault="00657200"/>
    <w:sectPr w:rsidR="00657200" w:rsidSect="007F2D89">
      <w:footerReference w:type="default" r:id="rId8"/>
      <w:pgSz w:w="11906" w:h="16838"/>
      <w:pgMar w:top="1440" w:right="1440"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590" w:rsidRDefault="00ED3590" w:rsidP="00935405">
      <w:pPr>
        <w:spacing w:after="0" w:line="240" w:lineRule="auto"/>
      </w:pPr>
      <w:r>
        <w:separator/>
      </w:r>
    </w:p>
  </w:endnote>
  <w:endnote w:type="continuationSeparator" w:id="0">
    <w:p w:rsidR="00ED3590" w:rsidRDefault="00ED3590" w:rsidP="00935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405" w:rsidRPr="00935405" w:rsidRDefault="00322252" w:rsidP="00935405">
    <w:pPr>
      <w:pStyle w:val="Footer"/>
      <w:pBdr>
        <w:top w:val="thinThickSmallGap" w:sz="24" w:space="0" w:color="622423" w:themeColor="accent2" w:themeShade="7F"/>
      </w:pBdr>
      <w:rPr>
        <w:rFonts w:asciiTheme="majorHAnsi" w:eastAsiaTheme="majorEastAsia" w:hAnsiTheme="majorHAnsi" w:cstheme="majorBidi"/>
        <w:sz w:val="18"/>
        <w:szCs w:val="18"/>
      </w:rPr>
    </w:pPr>
    <w:r>
      <w:rPr>
        <w:rFonts w:ascii="Arial" w:eastAsiaTheme="majorEastAsia" w:hAnsi="Arial" w:cs="Arial"/>
        <w:sz w:val="18"/>
        <w:szCs w:val="18"/>
      </w:rPr>
      <w:t>Wood End</w:t>
    </w:r>
    <w:r w:rsidR="00935405" w:rsidRPr="00935405">
      <w:rPr>
        <w:rFonts w:ascii="Arial" w:eastAsiaTheme="majorEastAsia" w:hAnsi="Arial" w:cs="Arial"/>
        <w:sz w:val="18"/>
        <w:szCs w:val="18"/>
      </w:rPr>
      <w:t xml:space="preserve"> Primary School Sport Premium</w:t>
    </w:r>
    <w:r w:rsidR="00935405" w:rsidRPr="00935405">
      <w:rPr>
        <w:rFonts w:ascii="Arial" w:eastAsiaTheme="majorEastAsia" w:hAnsi="Arial" w:cs="Arial"/>
        <w:sz w:val="18"/>
        <w:szCs w:val="18"/>
      </w:rPr>
      <w:ptab w:relativeTo="margin" w:alignment="right" w:leader="none"/>
    </w:r>
    <w:r w:rsidR="00935405" w:rsidRPr="00935405">
      <w:rPr>
        <w:rFonts w:ascii="Arial" w:eastAsiaTheme="majorEastAsia" w:hAnsi="Arial" w:cs="Arial"/>
        <w:sz w:val="18"/>
        <w:szCs w:val="18"/>
      </w:rPr>
      <w:t xml:space="preserve">Page </w:t>
    </w:r>
    <w:r w:rsidR="00935405" w:rsidRPr="00935405">
      <w:rPr>
        <w:rFonts w:ascii="Arial" w:eastAsiaTheme="minorEastAsia" w:hAnsi="Arial" w:cs="Arial"/>
        <w:sz w:val="18"/>
        <w:szCs w:val="18"/>
      </w:rPr>
      <w:fldChar w:fldCharType="begin"/>
    </w:r>
    <w:r w:rsidR="00935405" w:rsidRPr="00935405">
      <w:rPr>
        <w:rFonts w:ascii="Arial" w:hAnsi="Arial" w:cs="Arial"/>
        <w:sz w:val="18"/>
        <w:szCs w:val="18"/>
      </w:rPr>
      <w:instrText xml:space="preserve"> PAGE   \* MERGEFORMAT </w:instrText>
    </w:r>
    <w:r w:rsidR="00935405" w:rsidRPr="00935405">
      <w:rPr>
        <w:rFonts w:ascii="Arial" w:eastAsiaTheme="minorEastAsia" w:hAnsi="Arial" w:cs="Arial"/>
        <w:sz w:val="18"/>
        <w:szCs w:val="18"/>
      </w:rPr>
      <w:fldChar w:fldCharType="separate"/>
    </w:r>
    <w:r w:rsidR="006120CB" w:rsidRPr="006120CB">
      <w:rPr>
        <w:rFonts w:ascii="Arial" w:eastAsiaTheme="majorEastAsia" w:hAnsi="Arial" w:cs="Arial"/>
        <w:noProof/>
        <w:sz w:val="18"/>
        <w:szCs w:val="18"/>
      </w:rPr>
      <w:t>1</w:t>
    </w:r>
    <w:r w:rsidR="00935405" w:rsidRPr="00935405">
      <w:rPr>
        <w:rFonts w:ascii="Arial" w:eastAsiaTheme="majorEastAsia" w:hAnsi="Arial" w:cs="Arial"/>
        <w:noProof/>
        <w:sz w:val="18"/>
        <w:szCs w:val="18"/>
      </w:rPr>
      <w:fldChar w:fldCharType="end"/>
    </w:r>
  </w:p>
  <w:p w:rsidR="00935405" w:rsidRDefault="00935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590" w:rsidRDefault="00ED3590" w:rsidP="00935405">
      <w:pPr>
        <w:spacing w:after="0" w:line="240" w:lineRule="auto"/>
      </w:pPr>
      <w:r>
        <w:separator/>
      </w:r>
    </w:p>
  </w:footnote>
  <w:footnote w:type="continuationSeparator" w:id="0">
    <w:p w:rsidR="00ED3590" w:rsidRDefault="00ED3590" w:rsidP="009354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A550D"/>
    <w:multiLevelType w:val="hybridMultilevel"/>
    <w:tmpl w:val="19948A4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6160592F"/>
    <w:multiLevelType w:val="hybridMultilevel"/>
    <w:tmpl w:val="46E07ADC"/>
    <w:lvl w:ilvl="0" w:tplc="FEC8E81E">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C686C35"/>
    <w:multiLevelType w:val="hybridMultilevel"/>
    <w:tmpl w:val="E73CA024"/>
    <w:lvl w:ilvl="0" w:tplc="01567D64">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1F9"/>
    <w:rsid w:val="00006B8E"/>
    <w:rsid w:val="00011640"/>
    <w:rsid w:val="00013E49"/>
    <w:rsid w:val="000148C3"/>
    <w:rsid w:val="00017E48"/>
    <w:rsid w:val="0003579F"/>
    <w:rsid w:val="00040294"/>
    <w:rsid w:val="00040CD6"/>
    <w:rsid w:val="00041D90"/>
    <w:rsid w:val="00044082"/>
    <w:rsid w:val="00050706"/>
    <w:rsid w:val="00051DB0"/>
    <w:rsid w:val="0005482E"/>
    <w:rsid w:val="00060A29"/>
    <w:rsid w:val="000668BC"/>
    <w:rsid w:val="0006775C"/>
    <w:rsid w:val="0007221C"/>
    <w:rsid w:val="00075180"/>
    <w:rsid w:val="00081442"/>
    <w:rsid w:val="00082352"/>
    <w:rsid w:val="0008238E"/>
    <w:rsid w:val="0008487F"/>
    <w:rsid w:val="00093786"/>
    <w:rsid w:val="000A3CC4"/>
    <w:rsid w:val="000A4A74"/>
    <w:rsid w:val="000A4F81"/>
    <w:rsid w:val="000A73C6"/>
    <w:rsid w:val="000B1AAA"/>
    <w:rsid w:val="000B2E09"/>
    <w:rsid w:val="000B58A3"/>
    <w:rsid w:val="000B7FFE"/>
    <w:rsid w:val="000C13A3"/>
    <w:rsid w:val="000C37A1"/>
    <w:rsid w:val="000C42AE"/>
    <w:rsid w:val="000C4965"/>
    <w:rsid w:val="000C5CB4"/>
    <w:rsid w:val="000C64BD"/>
    <w:rsid w:val="000E38C1"/>
    <w:rsid w:val="000E3B47"/>
    <w:rsid w:val="000E3D1D"/>
    <w:rsid w:val="000E3DA2"/>
    <w:rsid w:val="000E4388"/>
    <w:rsid w:val="000F0DC4"/>
    <w:rsid w:val="000F16D1"/>
    <w:rsid w:val="000F4351"/>
    <w:rsid w:val="000F44D8"/>
    <w:rsid w:val="0010280D"/>
    <w:rsid w:val="00102D5C"/>
    <w:rsid w:val="001038CE"/>
    <w:rsid w:val="001042D4"/>
    <w:rsid w:val="001052EA"/>
    <w:rsid w:val="00107AF9"/>
    <w:rsid w:val="001107CF"/>
    <w:rsid w:val="00110B9C"/>
    <w:rsid w:val="001128BE"/>
    <w:rsid w:val="00112D0A"/>
    <w:rsid w:val="00113B7E"/>
    <w:rsid w:val="00114094"/>
    <w:rsid w:val="00121277"/>
    <w:rsid w:val="00121F33"/>
    <w:rsid w:val="001236A0"/>
    <w:rsid w:val="00124C74"/>
    <w:rsid w:val="00126705"/>
    <w:rsid w:val="001303A9"/>
    <w:rsid w:val="001326B0"/>
    <w:rsid w:val="00133FF3"/>
    <w:rsid w:val="001374E1"/>
    <w:rsid w:val="00142E77"/>
    <w:rsid w:val="00144A2C"/>
    <w:rsid w:val="001465EA"/>
    <w:rsid w:val="001469A4"/>
    <w:rsid w:val="001471F8"/>
    <w:rsid w:val="00156348"/>
    <w:rsid w:val="0015679F"/>
    <w:rsid w:val="0016099F"/>
    <w:rsid w:val="00161914"/>
    <w:rsid w:val="00161D0F"/>
    <w:rsid w:val="001626F9"/>
    <w:rsid w:val="00163F76"/>
    <w:rsid w:val="00171761"/>
    <w:rsid w:val="00173D9A"/>
    <w:rsid w:val="001741B2"/>
    <w:rsid w:val="00180ED7"/>
    <w:rsid w:val="00182D59"/>
    <w:rsid w:val="0018372D"/>
    <w:rsid w:val="001840E8"/>
    <w:rsid w:val="001857C7"/>
    <w:rsid w:val="00197333"/>
    <w:rsid w:val="001A330A"/>
    <w:rsid w:val="001A4AAC"/>
    <w:rsid w:val="001B296C"/>
    <w:rsid w:val="001B731E"/>
    <w:rsid w:val="001C1827"/>
    <w:rsid w:val="001C33F0"/>
    <w:rsid w:val="001C35F5"/>
    <w:rsid w:val="001C3748"/>
    <w:rsid w:val="001C5330"/>
    <w:rsid w:val="001C5C13"/>
    <w:rsid w:val="001C673E"/>
    <w:rsid w:val="001C7FEC"/>
    <w:rsid w:val="001D4941"/>
    <w:rsid w:val="001D7999"/>
    <w:rsid w:val="001E06E2"/>
    <w:rsid w:val="001E260A"/>
    <w:rsid w:val="001E31D0"/>
    <w:rsid w:val="001E5428"/>
    <w:rsid w:val="001E6A81"/>
    <w:rsid w:val="001F014B"/>
    <w:rsid w:val="001F2C4E"/>
    <w:rsid w:val="001F4881"/>
    <w:rsid w:val="001F54BE"/>
    <w:rsid w:val="001F5E59"/>
    <w:rsid w:val="00200B0E"/>
    <w:rsid w:val="00200F28"/>
    <w:rsid w:val="002028EE"/>
    <w:rsid w:val="00202AE9"/>
    <w:rsid w:val="00202C50"/>
    <w:rsid w:val="002061EB"/>
    <w:rsid w:val="002106CE"/>
    <w:rsid w:val="00210A88"/>
    <w:rsid w:val="00210E58"/>
    <w:rsid w:val="002114EC"/>
    <w:rsid w:val="00221333"/>
    <w:rsid w:val="002232D4"/>
    <w:rsid w:val="0022740A"/>
    <w:rsid w:val="002361C9"/>
    <w:rsid w:val="00237B9E"/>
    <w:rsid w:val="0024709F"/>
    <w:rsid w:val="00250A90"/>
    <w:rsid w:val="002517B6"/>
    <w:rsid w:val="0025490A"/>
    <w:rsid w:val="0025677A"/>
    <w:rsid w:val="002576DD"/>
    <w:rsid w:val="002601EB"/>
    <w:rsid w:val="002770EC"/>
    <w:rsid w:val="00284BC4"/>
    <w:rsid w:val="002854E1"/>
    <w:rsid w:val="0029046C"/>
    <w:rsid w:val="00296B46"/>
    <w:rsid w:val="002A1FD1"/>
    <w:rsid w:val="002A291C"/>
    <w:rsid w:val="002A48A9"/>
    <w:rsid w:val="002B12B6"/>
    <w:rsid w:val="002B1867"/>
    <w:rsid w:val="002B3845"/>
    <w:rsid w:val="002B3ACC"/>
    <w:rsid w:val="002B461D"/>
    <w:rsid w:val="002B6F45"/>
    <w:rsid w:val="002C05AF"/>
    <w:rsid w:val="002C525B"/>
    <w:rsid w:val="002C5B88"/>
    <w:rsid w:val="002D06E0"/>
    <w:rsid w:val="002D2E2E"/>
    <w:rsid w:val="002D3C20"/>
    <w:rsid w:val="002D7257"/>
    <w:rsid w:val="002D7863"/>
    <w:rsid w:val="002E53F0"/>
    <w:rsid w:val="002E54AE"/>
    <w:rsid w:val="002E7C4B"/>
    <w:rsid w:val="002E7D9F"/>
    <w:rsid w:val="002F3AC9"/>
    <w:rsid w:val="002F5489"/>
    <w:rsid w:val="00306364"/>
    <w:rsid w:val="0030691B"/>
    <w:rsid w:val="00306D92"/>
    <w:rsid w:val="0031102B"/>
    <w:rsid w:val="00313EEA"/>
    <w:rsid w:val="00322252"/>
    <w:rsid w:val="0032297E"/>
    <w:rsid w:val="0032327F"/>
    <w:rsid w:val="00323642"/>
    <w:rsid w:val="0032393D"/>
    <w:rsid w:val="003328B6"/>
    <w:rsid w:val="00332F3A"/>
    <w:rsid w:val="00333474"/>
    <w:rsid w:val="003336A3"/>
    <w:rsid w:val="00336B30"/>
    <w:rsid w:val="00337389"/>
    <w:rsid w:val="00341CC1"/>
    <w:rsid w:val="00345235"/>
    <w:rsid w:val="003452B0"/>
    <w:rsid w:val="00350903"/>
    <w:rsid w:val="00355213"/>
    <w:rsid w:val="00355F6F"/>
    <w:rsid w:val="003576FF"/>
    <w:rsid w:val="00360B4B"/>
    <w:rsid w:val="003618BD"/>
    <w:rsid w:val="00365C5E"/>
    <w:rsid w:val="00367673"/>
    <w:rsid w:val="00371BAF"/>
    <w:rsid w:val="00373883"/>
    <w:rsid w:val="00373EAC"/>
    <w:rsid w:val="00386BF6"/>
    <w:rsid w:val="00391230"/>
    <w:rsid w:val="00391905"/>
    <w:rsid w:val="003948FE"/>
    <w:rsid w:val="003A2E11"/>
    <w:rsid w:val="003A5592"/>
    <w:rsid w:val="003A5CE2"/>
    <w:rsid w:val="003A618D"/>
    <w:rsid w:val="003A66A7"/>
    <w:rsid w:val="003A6DE4"/>
    <w:rsid w:val="003C292B"/>
    <w:rsid w:val="003C34B1"/>
    <w:rsid w:val="003C6462"/>
    <w:rsid w:val="003D6AF8"/>
    <w:rsid w:val="003E3A05"/>
    <w:rsid w:val="003F2B81"/>
    <w:rsid w:val="003F513E"/>
    <w:rsid w:val="003F599E"/>
    <w:rsid w:val="00401668"/>
    <w:rsid w:val="00402E9F"/>
    <w:rsid w:val="004153F8"/>
    <w:rsid w:val="00415744"/>
    <w:rsid w:val="004173A9"/>
    <w:rsid w:val="00421B33"/>
    <w:rsid w:val="0042411B"/>
    <w:rsid w:val="004254BC"/>
    <w:rsid w:val="00427D21"/>
    <w:rsid w:val="00430D1B"/>
    <w:rsid w:val="00432586"/>
    <w:rsid w:val="00440050"/>
    <w:rsid w:val="00440B2A"/>
    <w:rsid w:val="00440D72"/>
    <w:rsid w:val="004436E3"/>
    <w:rsid w:val="00451A3B"/>
    <w:rsid w:val="00453753"/>
    <w:rsid w:val="00461DDD"/>
    <w:rsid w:val="0046514E"/>
    <w:rsid w:val="004655DF"/>
    <w:rsid w:val="00467A21"/>
    <w:rsid w:val="00472A4B"/>
    <w:rsid w:val="00473EC4"/>
    <w:rsid w:val="004741FB"/>
    <w:rsid w:val="004752C0"/>
    <w:rsid w:val="00476915"/>
    <w:rsid w:val="00476C2D"/>
    <w:rsid w:val="0048343D"/>
    <w:rsid w:val="0048458C"/>
    <w:rsid w:val="00486FC5"/>
    <w:rsid w:val="00490C6C"/>
    <w:rsid w:val="00491CF4"/>
    <w:rsid w:val="00495214"/>
    <w:rsid w:val="0049696B"/>
    <w:rsid w:val="004A0C8E"/>
    <w:rsid w:val="004A1681"/>
    <w:rsid w:val="004A4D7C"/>
    <w:rsid w:val="004A5F59"/>
    <w:rsid w:val="004B2503"/>
    <w:rsid w:val="004B6E51"/>
    <w:rsid w:val="004C27CA"/>
    <w:rsid w:val="004D010A"/>
    <w:rsid w:val="004D0132"/>
    <w:rsid w:val="004D1A14"/>
    <w:rsid w:val="004D21F9"/>
    <w:rsid w:val="004D2848"/>
    <w:rsid w:val="004D67A6"/>
    <w:rsid w:val="004E532A"/>
    <w:rsid w:val="004E5C3D"/>
    <w:rsid w:val="004E616E"/>
    <w:rsid w:val="004E7E3B"/>
    <w:rsid w:val="004F1DB7"/>
    <w:rsid w:val="004F3D7D"/>
    <w:rsid w:val="004F415F"/>
    <w:rsid w:val="004F7A0E"/>
    <w:rsid w:val="00501D52"/>
    <w:rsid w:val="005027DD"/>
    <w:rsid w:val="00504039"/>
    <w:rsid w:val="005050B8"/>
    <w:rsid w:val="005055C2"/>
    <w:rsid w:val="00506388"/>
    <w:rsid w:val="00507200"/>
    <w:rsid w:val="005159E1"/>
    <w:rsid w:val="00515F5E"/>
    <w:rsid w:val="00520427"/>
    <w:rsid w:val="005215D8"/>
    <w:rsid w:val="00525741"/>
    <w:rsid w:val="005271C8"/>
    <w:rsid w:val="00537695"/>
    <w:rsid w:val="0054549F"/>
    <w:rsid w:val="0054699E"/>
    <w:rsid w:val="00551411"/>
    <w:rsid w:val="005548CB"/>
    <w:rsid w:val="00555648"/>
    <w:rsid w:val="00567822"/>
    <w:rsid w:val="00575737"/>
    <w:rsid w:val="00576DE3"/>
    <w:rsid w:val="00581D76"/>
    <w:rsid w:val="0058329F"/>
    <w:rsid w:val="00586E40"/>
    <w:rsid w:val="00592519"/>
    <w:rsid w:val="00594903"/>
    <w:rsid w:val="005A103F"/>
    <w:rsid w:val="005A36BD"/>
    <w:rsid w:val="005A3B54"/>
    <w:rsid w:val="005A442B"/>
    <w:rsid w:val="005A51EE"/>
    <w:rsid w:val="005A5309"/>
    <w:rsid w:val="005B25DA"/>
    <w:rsid w:val="005B2AB2"/>
    <w:rsid w:val="005B4E22"/>
    <w:rsid w:val="005B7279"/>
    <w:rsid w:val="005B7E72"/>
    <w:rsid w:val="005C32A2"/>
    <w:rsid w:val="005C456D"/>
    <w:rsid w:val="005C788D"/>
    <w:rsid w:val="005D3F97"/>
    <w:rsid w:val="005D544A"/>
    <w:rsid w:val="005D6D42"/>
    <w:rsid w:val="005D7805"/>
    <w:rsid w:val="005E04F0"/>
    <w:rsid w:val="005E1688"/>
    <w:rsid w:val="005E44E4"/>
    <w:rsid w:val="005E46CA"/>
    <w:rsid w:val="005F2DA4"/>
    <w:rsid w:val="005F35F0"/>
    <w:rsid w:val="005F4440"/>
    <w:rsid w:val="005F63C0"/>
    <w:rsid w:val="00600144"/>
    <w:rsid w:val="00602B4D"/>
    <w:rsid w:val="00603E16"/>
    <w:rsid w:val="0060572B"/>
    <w:rsid w:val="00605ED7"/>
    <w:rsid w:val="0061005E"/>
    <w:rsid w:val="006120CB"/>
    <w:rsid w:val="00612EC4"/>
    <w:rsid w:val="00613D62"/>
    <w:rsid w:val="00615EF3"/>
    <w:rsid w:val="006165F2"/>
    <w:rsid w:val="00616C74"/>
    <w:rsid w:val="00620699"/>
    <w:rsid w:val="00623FA4"/>
    <w:rsid w:val="00626EF1"/>
    <w:rsid w:val="0063555A"/>
    <w:rsid w:val="0063557D"/>
    <w:rsid w:val="006366A9"/>
    <w:rsid w:val="00637691"/>
    <w:rsid w:val="00637C63"/>
    <w:rsid w:val="00642403"/>
    <w:rsid w:val="00642B9B"/>
    <w:rsid w:val="006458A6"/>
    <w:rsid w:val="00654A18"/>
    <w:rsid w:val="00656951"/>
    <w:rsid w:val="00657200"/>
    <w:rsid w:val="00657286"/>
    <w:rsid w:val="0066003D"/>
    <w:rsid w:val="00662F5E"/>
    <w:rsid w:val="006666DD"/>
    <w:rsid w:val="0066775A"/>
    <w:rsid w:val="00676127"/>
    <w:rsid w:val="0067650A"/>
    <w:rsid w:val="00677E98"/>
    <w:rsid w:val="00680EB7"/>
    <w:rsid w:val="0068353A"/>
    <w:rsid w:val="00683A41"/>
    <w:rsid w:val="00685712"/>
    <w:rsid w:val="00685A8A"/>
    <w:rsid w:val="00686C98"/>
    <w:rsid w:val="006900A6"/>
    <w:rsid w:val="00690DEE"/>
    <w:rsid w:val="00692985"/>
    <w:rsid w:val="0069337A"/>
    <w:rsid w:val="0069370F"/>
    <w:rsid w:val="006A54E6"/>
    <w:rsid w:val="006A728C"/>
    <w:rsid w:val="006B78BA"/>
    <w:rsid w:val="006C2006"/>
    <w:rsid w:val="006C3701"/>
    <w:rsid w:val="006C5FCF"/>
    <w:rsid w:val="006D2A23"/>
    <w:rsid w:val="006D368C"/>
    <w:rsid w:val="006D4CD7"/>
    <w:rsid w:val="006D5622"/>
    <w:rsid w:val="006D576F"/>
    <w:rsid w:val="006F0FA0"/>
    <w:rsid w:val="00703576"/>
    <w:rsid w:val="007051D0"/>
    <w:rsid w:val="00706BDB"/>
    <w:rsid w:val="00710979"/>
    <w:rsid w:val="00710CC9"/>
    <w:rsid w:val="00711ED9"/>
    <w:rsid w:val="0071224C"/>
    <w:rsid w:val="00712C4C"/>
    <w:rsid w:val="007200CF"/>
    <w:rsid w:val="007215A2"/>
    <w:rsid w:val="0072437E"/>
    <w:rsid w:val="00725D32"/>
    <w:rsid w:val="00730FA5"/>
    <w:rsid w:val="00731BF9"/>
    <w:rsid w:val="007327D8"/>
    <w:rsid w:val="00732E6B"/>
    <w:rsid w:val="00734462"/>
    <w:rsid w:val="00735D2A"/>
    <w:rsid w:val="007423AF"/>
    <w:rsid w:val="007425FD"/>
    <w:rsid w:val="00742B3B"/>
    <w:rsid w:val="00743FA9"/>
    <w:rsid w:val="007450D9"/>
    <w:rsid w:val="0075078D"/>
    <w:rsid w:val="00751B32"/>
    <w:rsid w:val="007579F3"/>
    <w:rsid w:val="007632BA"/>
    <w:rsid w:val="007656D7"/>
    <w:rsid w:val="0077110D"/>
    <w:rsid w:val="00782351"/>
    <w:rsid w:val="00784677"/>
    <w:rsid w:val="0079126F"/>
    <w:rsid w:val="00791877"/>
    <w:rsid w:val="007973BA"/>
    <w:rsid w:val="007A5416"/>
    <w:rsid w:val="007A6420"/>
    <w:rsid w:val="007B18A0"/>
    <w:rsid w:val="007B2D5C"/>
    <w:rsid w:val="007B33A4"/>
    <w:rsid w:val="007B6330"/>
    <w:rsid w:val="007B7096"/>
    <w:rsid w:val="007C1E22"/>
    <w:rsid w:val="007C4EA7"/>
    <w:rsid w:val="007D63DD"/>
    <w:rsid w:val="007E2A6A"/>
    <w:rsid w:val="007E3A04"/>
    <w:rsid w:val="007F065D"/>
    <w:rsid w:val="007F2D89"/>
    <w:rsid w:val="007F45FE"/>
    <w:rsid w:val="008027D2"/>
    <w:rsid w:val="0080361C"/>
    <w:rsid w:val="00803F4B"/>
    <w:rsid w:val="0081292A"/>
    <w:rsid w:val="00823E37"/>
    <w:rsid w:val="008312E8"/>
    <w:rsid w:val="00831C74"/>
    <w:rsid w:val="00833129"/>
    <w:rsid w:val="008351E8"/>
    <w:rsid w:val="00840046"/>
    <w:rsid w:val="00842042"/>
    <w:rsid w:val="00843622"/>
    <w:rsid w:val="00844772"/>
    <w:rsid w:val="0084639A"/>
    <w:rsid w:val="008469AD"/>
    <w:rsid w:val="00850DE6"/>
    <w:rsid w:val="008526B8"/>
    <w:rsid w:val="008539D2"/>
    <w:rsid w:val="00853FB8"/>
    <w:rsid w:val="00854444"/>
    <w:rsid w:val="0085563B"/>
    <w:rsid w:val="0085746A"/>
    <w:rsid w:val="008601DC"/>
    <w:rsid w:val="00860F1F"/>
    <w:rsid w:val="00861D79"/>
    <w:rsid w:val="00875519"/>
    <w:rsid w:val="00875A4E"/>
    <w:rsid w:val="00880080"/>
    <w:rsid w:val="0088033A"/>
    <w:rsid w:val="00880E5C"/>
    <w:rsid w:val="0088491B"/>
    <w:rsid w:val="008955F5"/>
    <w:rsid w:val="00897D46"/>
    <w:rsid w:val="008A643A"/>
    <w:rsid w:val="008A7B50"/>
    <w:rsid w:val="008B71C1"/>
    <w:rsid w:val="008C11B2"/>
    <w:rsid w:val="008C6094"/>
    <w:rsid w:val="008C64FA"/>
    <w:rsid w:val="008D164F"/>
    <w:rsid w:val="008D5582"/>
    <w:rsid w:val="008E748F"/>
    <w:rsid w:val="008F75CE"/>
    <w:rsid w:val="00910640"/>
    <w:rsid w:val="0091630E"/>
    <w:rsid w:val="00920FF0"/>
    <w:rsid w:val="00922BF4"/>
    <w:rsid w:val="009241B5"/>
    <w:rsid w:val="009256A7"/>
    <w:rsid w:val="009256F5"/>
    <w:rsid w:val="00931C54"/>
    <w:rsid w:val="00932289"/>
    <w:rsid w:val="00935405"/>
    <w:rsid w:val="0093665F"/>
    <w:rsid w:val="00936B77"/>
    <w:rsid w:val="00942627"/>
    <w:rsid w:val="009433C8"/>
    <w:rsid w:val="00944008"/>
    <w:rsid w:val="009446FB"/>
    <w:rsid w:val="00947842"/>
    <w:rsid w:val="0095089A"/>
    <w:rsid w:val="0095320D"/>
    <w:rsid w:val="00953E9B"/>
    <w:rsid w:val="00960487"/>
    <w:rsid w:val="009607C5"/>
    <w:rsid w:val="00960E5F"/>
    <w:rsid w:val="009613CD"/>
    <w:rsid w:val="00961A54"/>
    <w:rsid w:val="00962BFA"/>
    <w:rsid w:val="00964A7A"/>
    <w:rsid w:val="0097108D"/>
    <w:rsid w:val="00971DCE"/>
    <w:rsid w:val="009804E0"/>
    <w:rsid w:val="00981886"/>
    <w:rsid w:val="00981C62"/>
    <w:rsid w:val="0098248F"/>
    <w:rsid w:val="00983E2C"/>
    <w:rsid w:val="00985146"/>
    <w:rsid w:val="0098700B"/>
    <w:rsid w:val="009912D3"/>
    <w:rsid w:val="009A42E7"/>
    <w:rsid w:val="009A51B7"/>
    <w:rsid w:val="009B35B3"/>
    <w:rsid w:val="009B3A26"/>
    <w:rsid w:val="009B58C1"/>
    <w:rsid w:val="009B7126"/>
    <w:rsid w:val="009C0DA0"/>
    <w:rsid w:val="009C0DC5"/>
    <w:rsid w:val="009C2BFF"/>
    <w:rsid w:val="009C41B3"/>
    <w:rsid w:val="009C5577"/>
    <w:rsid w:val="009D0823"/>
    <w:rsid w:val="009D1DF6"/>
    <w:rsid w:val="009E22A2"/>
    <w:rsid w:val="009F2760"/>
    <w:rsid w:val="00A02546"/>
    <w:rsid w:val="00A047A6"/>
    <w:rsid w:val="00A05962"/>
    <w:rsid w:val="00A10AEB"/>
    <w:rsid w:val="00A12327"/>
    <w:rsid w:val="00A13C8F"/>
    <w:rsid w:val="00A169A9"/>
    <w:rsid w:val="00A22F53"/>
    <w:rsid w:val="00A2445B"/>
    <w:rsid w:val="00A26975"/>
    <w:rsid w:val="00A27566"/>
    <w:rsid w:val="00A309D6"/>
    <w:rsid w:val="00A3251E"/>
    <w:rsid w:val="00A3570A"/>
    <w:rsid w:val="00A41859"/>
    <w:rsid w:val="00A418B3"/>
    <w:rsid w:val="00A46598"/>
    <w:rsid w:val="00A46DC0"/>
    <w:rsid w:val="00A47586"/>
    <w:rsid w:val="00A50258"/>
    <w:rsid w:val="00A52090"/>
    <w:rsid w:val="00A538BB"/>
    <w:rsid w:val="00A56372"/>
    <w:rsid w:val="00A57D1C"/>
    <w:rsid w:val="00A64887"/>
    <w:rsid w:val="00A66603"/>
    <w:rsid w:val="00A721B1"/>
    <w:rsid w:val="00A738D1"/>
    <w:rsid w:val="00A77241"/>
    <w:rsid w:val="00A81DDA"/>
    <w:rsid w:val="00A840C0"/>
    <w:rsid w:val="00A86676"/>
    <w:rsid w:val="00A87288"/>
    <w:rsid w:val="00A87A17"/>
    <w:rsid w:val="00A9171B"/>
    <w:rsid w:val="00A962EC"/>
    <w:rsid w:val="00A972A8"/>
    <w:rsid w:val="00AA0984"/>
    <w:rsid w:val="00AA4BAF"/>
    <w:rsid w:val="00AA553E"/>
    <w:rsid w:val="00AB09BB"/>
    <w:rsid w:val="00AB0FAD"/>
    <w:rsid w:val="00AB313E"/>
    <w:rsid w:val="00AB33EA"/>
    <w:rsid w:val="00AB351D"/>
    <w:rsid w:val="00AC00CB"/>
    <w:rsid w:val="00AC1D70"/>
    <w:rsid w:val="00AC39C5"/>
    <w:rsid w:val="00AC51AC"/>
    <w:rsid w:val="00AC66EF"/>
    <w:rsid w:val="00AD0069"/>
    <w:rsid w:val="00AD242C"/>
    <w:rsid w:val="00AD597B"/>
    <w:rsid w:val="00AE1E5A"/>
    <w:rsid w:val="00AE2258"/>
    <w:rsid w:val="00AE4D5E"/>
    <w:rsid w:val="00AE6A5C"/>
    <w:rsid w:val="00AE798D"/>
    <w:rsid w:val="00AF3D12"/>
    <w:rsid w:val="00AF54A4"/>
    <w:rsid w:val="00AF5E3B"/>
    <w:rsid w:val="00AF6165"/>
    <w:rsid w:val="00B03DBE"/>
    <w:rsid w:val="00B06126"/>
    <w:rsid w:val="00B1448E"/>
    <w:rsid w:val="00B15AF7"/>
    <w:rsid w:val="00B213F7"/>
    <w:rsid w:val="00B23DAF"/>
    <w:rsid w:val="00B25E40"/>
    <w:rsid w:val="00B3015E"/>
    <w:rsid w:val="00B31349"/>
    <w:rsid w:val="00B35A0F"/>
    <w:rsid w:val="00B402D4"/>
    <w:rsid w:val="00B43166"/>
    <w:rsid w:val="00B44AB3"/>
    <w:rsid w:val="00B532A7"/>
    <w:rsid w:val="00B562CD"/>
    <w:rsid w:val="00B60EC8"/>
    <w:rsid w:val="00B62B16"/>
    <w:rsid w:val="00B6585A"/>
    <w:rsid w:val="00B669AD"/>
    <w:rsid w:val="00B70B7F"/>
    <w:rsid w:val="00B72C4D"/>
    <w:rsid w:val="00B81D0D"/>
    <w:rsid w:val="00B83FEE"/>
    <w:rsid w:val="00B84788"/>
    <w:rsid w:val="00B849F1"/>
    <w:rsid w:val="00B85484"/>
    <w:rsid w:val="00B8571A"/>
    <w:rsid w:val="00B90C56"/>
    <w:rsid w:val="00B91200"/>
    <w:rsid w:val="00B928EB"/>
    <w:rsid w:val="00B93D2A"/>
    <w:rsid w:val="00B95042"/>
    <w:rsid w:val="00B960E6"/>
    <w:rsid w:val="00B96C20"/>
    <w:rsid w:val="00BA2EC2"/>
    <w:rsid w:val="00BA665C"/>
    <w:rsid w:val="00BB5066"/>
    <w:rsid w:val="00BB5DC7"/>
    <w:rsid w:val="00BB6686"/>
    <w:rsid w:val="00BB703B"/>
    <w:rsid w:val="00BC12FA"/>
    <w:rsid w:val="00BC1F8F"/>
    <w:rsid w:val="00BC3E9A"/>
    <w:rsid w:val="00BC50D2"/>
    <w:rsid w:val="00BD039A"/>
    <w:rsid w:val="00BD1250"/>
    <w:rsid w:val="00BE10E4"/>
    <w:rsid w:val="00BE42C0"/>
    <w:rsid w:val="00BE4DC3"/>
    <w:rsid w:val="00BF2506"/>
    <w:rsid w:val="00BF4EB7"/>
    <w:rsid w:val="00BF6E8A"/>
    <w:rsid w:val="00BF7F87"/>
    <w:rsid w:val="00C03681"/>
    <w:rsid w:val="00C03A6B"/>
    <w:rsid w:val="00C03E07"/>
    <w:rsid w:val="00C0580C"/>
    <w:rsid w:val="00C07A7B"/>
    <w:rsid w:val="00C12A70"/>
    <w:rsid w:val="00C1553B"/>
    <w:rsid w:val="00C2135D"/>
    <w:rsid w:val="00C23ACA"/>
    <w:rsid w:val="00C2638F"/>
    <w:rsid w:val="00C26F26"/>
    <w:rsid w:val="00C329A9"/>
    <w:rsid w:val="00C34139"/>
    <w:rsid w:val="00C34FF2"/>
    <w:rsid w:val="00C35610"/>
    <w:rsid w:val="00C36E7D"/>
    <w:rsid w:val="00C4172A"/>
    <w:rsid w:val="00C52E6A"/>
    <w:rsid w:val="00C53993"/>
    <w:rsid w:val="00C556DA"/>
    <w:rsid w:val="00C60ED5"/>
    <w:rsid w:val="00C63BDC"/>
    <w:rsid w:val="00C65E7B"/>
    <w:rsid w:val="00C712D4"/>
    <w:rsid w:val="00C77207"/>
    <w:rsid w:val="00C86F1A"/>
    <w:rsid w:val="00C9266D"/>
    <w:rsid w:val="00C9570F"/>
    <w:rsid w:val="00C96083"/>
    <w:rsid w:val="00CA0765"/>
    <w:rsid w:val="00CA5F3E"/>
    <w:rsid w:val="00CA6546"/>
    <w:rsid w:val="00CB1C88"/>
    <w:rsid w:val="00CB618B"/>
    <w:rsid w:val="00CC7397"/>
    <w:rsid w:val="00CD0B3E"/>
    <w:rsid w:val="00CD3020"/>
    <w:rsid w:val="00CD47B1"/>
    <w:rsid w:val="00CD64BD"/>
    <w:rsid w:val="00CE1AF9"/>
    <w:rsid w:val="00CE535F"/>
    <w:rsid w:val="00CF497F"/>
    <w:rsid w:val="00D00275"/>
    <w:rsid w:val="00D01379"/>
    <w:rsid w:val="00D014B6"/>
    <w:rsid w:val="00D05861"/>
    <w:rsid w:val="00D10387"/>
    <w:rsid w:val="00D131CF"/>
    <w:rsid w:val="00D14A91"/>
    <w:rsid w:val="00D14BAB"/>
    <w:rsid w:val="00D15563"/>
    <w:rsid w:val="00D15740"/>
    <w:rsid w:val="00D15A47"/>
    <w:rsid w:val="00D15BAC"/>
    <w:rsid w:val="00D20542"/>
    <w:rsid w:val="00D21C3B"/>
    <w:rsid w:val="00D22BD4"/>
    <w:rsid w:val="00D2476E"/>
    <w:rsid w:val="00D25505"/>
    <w:rsid w:val="00D258EA"/>
    <w:rsid w:val="00D27900"/>
    <w:rsid w:val="00D30933"/>
    <w:rsid w:val="00D31A98"/>
    <w:rsid w:val="00D31F7F"/>
    <w:rsid w:val="00D34A22"/>
    <w:rsid w:val="00D3516F"/>
    <w:rsid w:val="00D3616D"/>
    <w:rsid w:val="00D3688E"/>
    <w:rsid w:val="00D37E43"/>
    <w:rsid w:val="00D43747"/>
    <w:rsid w:val="00D4435B"/>
    <w:rsid w:val="00D44CD6"/>
    <w:rsid w:val="00D465A0"/>
    <w:rsid w:val="00D46A5D"/>
    <w:rsid w:val="00D475DB"/>
    <w:rsid w:val="00D50A3D"/>
    <w:rsid w:val="00D53B29"/>
    <w:rsid w:val="00D577FD"/>
    <w:rsid w:val="00D612B0"/>
    <w:rsid w:val="00D6286C"/>
    <w:rsid w:val="00D65489"/>
    <w:rsid w:val="00D67BA0"/>
    <w:rsid w:val="00D7159A"/>
    <w:rsid w:val="00D74D3C"/>
    <w:rsid w:val="00D753F9"/>
    <w:rsid w:val="00D77281"/>
    <w:rsid w:val="00D800A8"/>
    <w:rsid w:val="00D80B68"/>
    <w:rsid w:val="00D83C47"/>
    <w:rsid w:val="00D8507B"/>
    <w:rsid w:val="00D865DE"/>
    <w:rsid w:val="00D868E1"/>
    <w:rsid w:val="00D86C09"/>
    <w:rsid w:val="00D8731F"/>
    <w:rsid w:val="00D9437F"/>
    <w:rsid w:val="00D96F35"/>
    <w:rsid w:val="00DA2218"/>
    <w:rsid w:val="00DA3D44"/>
    <w:rsid w:val="00DA7501"/>
    <w:rsid w:val="00DC300E"/>
    <w:rsid w:val="00DC3D66"/>
    <w:rsid w:val="00DC6309"/>
    <w:rsid w:val="00DC730B"/>
    <w:rsid w:val="00DD2D00"/>
    <w:rsid w:val="00DE371C"/>
    <w:rsid w:val="00DE7433"/>
    <w:rsid w:val="00DF0B01"/>
    <w:rsid w:val="00DF4A7D"/>
    <w:rsid w:val="00E00169"/>
    <w:rsid w:val="00E05342"/>
    <w:rsid w:val="00E054E8"/>
    <w:rsid w:val="00E065E8"/>
    <w:rsid w:val="00E1363B"/>
    <w:rsid w:val="00E16947"/>
    <w:rsid w:val="00E20C17"/>
    <w:rsid w:val="00E21645"/>
    <w:rsid w:val="00E22FCF"/>
    <w:rsid w:val="00E23784"/>
    <w:rsid w:val="00E258B4"/>
    <w:rsid w:val="00E261F2"/>
    <w:rsid w:val="00E3348A"/>
    <w:rsid w:val="00E34618"/>
    <w:rsid w:val="00E36118"/>
    <w:rsid w:val="00E362C2"/>
    <w:rsid w:val="00E401D7"/>
    <w:rsid w:val="00E402D3"/>
    <w:rsid w:val="00E414C6"/>
    <w:rsid w:val="00E416AF"/>
    <w:rsid w:val="00E47E23"/>
    <w:rsid w:val="00E570E1"/>
    <w:rsid w:val="00E63C1C"/>
    <w:rsid w:val="00E6491C"/>
    <w:rsid w:val="00E67D3A"/>
    <w:rsid w:val="00E80F38"/>
    <w:rsid w:val="00E86611"/>
    <w:rsid w:val="00E87643"/>
    <w:rsid w:val="00E90BA0"/>
    <w:rsid w:val="00E90C92"/>
    <w:rsid w:val="00E90DC4"/>
    <w:rsid w:val="00E91926"/>
    <w:rsid w:val="00E92610"/>
    <w:rsid w:val="00E93151"/>
    <w:rsid w:val="00E943DF"/>
    <w:rsid w:val="00E962D2"/>
    <w:rsid w:val="00E966E5"/>
    <w:rsid w:val="00EA3234"/>
    <w:rsid w:val="00EA4F8F"/>
    <w:rsid w:val="00EA7A9E"/>
    <w:rsid w:val="00EA7AFC"/>
    <w:rsid w:val="00EB0D8A"/>
    <w:rsid w:val="00EB16E9"/>
    <w:rsid w:val="00EB17BE"/>
    <w:rsid w:val="00EB2A10"/>
    <w:rsid w:val="00EB3476"/>
    <w:rsid w:val="00EB3F42"/>
    <w:rsid w:val="00EB60F4"/>
    <w:rsid w:val="00EB668B"/>
    <w:rsid w:val="00EB6AE2"/>
    <w:rsid w:val="00EB79B1"/>
    <w:rsid w:val="00ED0397"/>
    <w:rsid w:val="00ED2EB7"/>
    <w:rsid w:val="00ED3590"/>
    <w:rsid w:val="00ED4B7D"/>
    <w:rsid w:val="00ED5093"/>
    <w:rsid w:val="00ED5E7D"/>
    <w:rsid w:val="00EE55E6"/>
    <w:rsid w:val="00EF01E4"/>
    <w:rsid w:val="00EF32C8"/>
    <w:rsid w:val="00EF5D3F"/>
    <w:rsid w:val="00EF6A74"/>
    <w:rsid w:val="00F012AB"/>
    <w:rsid w:val="00F047BC"/>
    <w:rsid w:val="00F059C1"/>
    <w:rsid w:val="00F07DA2"/>
    <w:rsid w:val="00F1220E"/>
    <w:rsid w:val="00F15674"/>
    <w:rsid w:val="00F16EA4"/>
    <w:rsid w:val="00F20C11"/>
    <w:rsid w:val="00F212CE"/>
    <w:rsid w:val="00F23D15"/>
    <w:rsid w:val="00F27004"/>
    <w:rsid w:val="00F27CF4"/>
    <w:rsid w:val="00F41432"/>
    <w:rsid w:val="00F41E3F"/>
    <w:rsid w:val="00F46866"/>
    <w:rsid w:val="00F52678"/>
    <w:rsid w:val="00F53388"/>
    <w:rsid w:val="00F63095"/>
    <w:rsid w:val="00F67F7E"/>
    <w:rsid w:val="00F705AB"/>
    <w:rsid w:val="00F73692"/>
    <w:rsid w:val="00F73A63"/>
    <w:rsid w:val="00F74D76"/>
    <w:rsid w:val="00F773EA"/>
    <w:rsid w:val="00F77540"/>
    <w:rsid w:val="00F80FF2"/>
    <w:rsid w:val="00F92E5A"/>
    <w:rsid w:val="00FA2BDF"/>
    <w:rsid w:val="00FA5630"/>
    <w:rsid w:val="00FA5E91"/>
    <w:rsid w:val="00FB141D"/>
    <w:rsid w:val="00FB1EF3"/>
    <w:rsid w:val="00FB6D34"/>
    <w:rsid w:val="00FB7DFC"/>
    <w:rsid w:val="00FC21CF"/>
    <w:rsid w:val="00FC2A46"/>
    <w:rsid w:val="00FC2E1E"/>
    <w:rsid w:val="00FC4C84"/>
    <w:rsid w:val="00FC7E75"/>
    <w:rsid w:val="00FD03A6"/>
    <w:rsid w:val="00FD11BE"/>
    <w:rsid w:val="00FD43AD"/>
    <w:rsid w:val="00FD43DC"/>
    <w:rsid w:val="00FD63C5"/>
    <w:rsid w:val="00FD7886"/>
    <w:rsid w:val="00FE00F9"/>
    <w:rsid w:val="00FE0A82"/>
    <w:rsid w:val="00FE2B72"/>
    <w:rsid w:val="00FF0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7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C55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4699E"/>
    <w:pPr>
      <w:ind w:left="720"/>
      <w:contextualSpacing/>
    </w:pPr>
  </w:style>
  <w:style w:type="paragraph" w:customStyle="1" w:styleId="Default">
    <w:name w:val="Default"/>
    <w:uiPriority w:val="99"/>
    <w:rsid w:val="00FC4C84"/>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9354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405"/>
    <w:rPr>
      <w:lang w:eastAsia="en-US"/>
    </w:rPr>
  </w:style>
  <w:style w:type="paragraph" w:styleId="Footer">
    <w:name w:val="footer"/>
    <w:basedOn w:val="Normal"/>
    <w:link w:val="FooterChar"/>
    <w:uiPriority w:val="99"/>
    <w:unhideWhenUsed/>
    <w:rsid w:val="00935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405"/>
    <w:rPr>
      <w:lang w:eastAsia="en-US"/>
    </w:rPr>
  </w:style>
  <w:style w:type="paragraph" w:styleId="BalloonText">
    <w:name w:val="Balloon Text"/>
    <w:basedOn w:val="Normal"/>
    <w:link w:val="BalloonTextChar"/>
    <w:uiPriority w:val="99"/>
    <w:semiHidden/>
    <w:unhideWhenUsed/>
    <w:rsid w:val="00935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405"/>
    <w:rPr>
      <w:rFonts w:ascii="Tahoma" w:hAnsi="Tahoma" w:cs="Tahoma"/>
      <w:sz w:val="16"/>
      <w:szCs w:val="16"/>
      <w:lang w:eastAsia="en-US"/>
    </w:rPr>
  </w:style>
  <w:style w:type="paragraph" w:styleId="NoSpacing">
    <w:name w:val="No Spacing"/>
    <w:link w:val="NoSpacingChar"/>
    <w:uiPriority w:val="1"/>
    <w:qFormat/>
    <w:rsid w:val="00935405"/>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935405"/>
    <w:rPr>
      <w:rFonts w:asciiTheme="minorHAnsi" w:eastAsiaTheme="minorEastAsia" w:hAnsiTheme="minorHAnsi" w:cstheme="minorBidi"/>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7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C55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4699E"/>
    <w:pPr>
      <w:ind w:left="720"/>
      <w:contextualSpacing/>
    </w:pPr>
  </w:style>
  <w:style w:type="paragraph" w:customStyle="1" w:styleId="Default">
    <w:name w:val="Default"/>
    <w:uiPriority w:val="99"/>
    <w:rsid w:val="00FC4C84"/>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unhideWhenUsed/>
    <w:rsid w:val="009354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405"/>
    <w:rPr>
      <w:lang w:eastAsia="en-US"/>
    </w:rPr>
  </w:style>
  <w:style w:type="paragraph" w:styleId="Footer">
    <w:name w:val="footer"/>
    <w:basedOn w:val="Normal"/>
    <w:link w:val="FooterChar"/>
    <w:uiPriority w:val="99"/>
    <w:unhideWhenUsed/>
    <w:rsid w:val="00935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405"/>
    <w:rPr>
      <w:lang w:eastAsia="en-US"/>
    </w:rPr>
  </w:style>
  <w:style w:type="paragraph" w:styleId="BalloonText">
    <w:name w:val="Balloon Text"/>
    <w:basedOn w:val="Normal"/>
    <w:link w:val="BalloonTextChar"/>
    <w:uiPriority w:val="99"/>
    <w:semiHidden/>
    <w:unhideWhenUsed/>
    <w:rsid w:val="00935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405"/>
    <w:rPr>
      <w:rFonts w:ascii="Tahoma" w:hAnsi="Tahoma" w:cs="Tahoma"/>
      <w:sz w:val="16"/>
      <w:szCs w:val="16"/>
      <w:lang w:eastAsia="en-US"/>
    </w:rPr>
  </w:style>
  <w:style w:type="paragraph" w:styleId="NoSpacing">
    <w:name w:val="No Spacing"/>
    <w:link w:val="NoSpacingChar"/>
    <w:uiPriority w:val="1"/>
    <w:qFormat/>
    <w:rsid w:val="00935405"/>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935405"/>
    <w:rPr>
      <w:rFonts w:asciiTheme="minorHAnsi" w:eastAsiaTheme="minorEastAsia" w:hAnsiTheme="minorHAnsi" w:cstheme="minorBid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484834">
      <w:marLeft w:val="0"/>
      <w:marRight w:val="0"/>
      <w:marTop w:val="0"/>
      <w:marBottom w:val="0"/>
      <w:divBdr>
        <w:top w:val="none" w:sz="0" w:space="0" w:color="auto"/>
        <w:left w:val="none" w:sz="0" w:space="0" w:color="auto"/>
        <w:bottom w:val="none" w:sz="0" w:space="0" w:color="auto"/>
        <w:right w:val="none" w:sz="0" w:space="0" w:color="auto"/>
      </w:divBdr>
      <w:divsChild>
        <w:div w:id="2082484833">
          <w:marLeft w:val="0"/>
          <w:marRight w:val="0"/>
          <w:marTop w:val="0"/>
          <w:marBottom w:val="0"/>
          <w:divBdr>
            <w:top w:val="none" w:sz="0" w:space="0" w:color="auto"/>
            <w:left w:val="none" w:sz="0" w:space="0" w:color="auto"/>
            <w:bottom w:val="none" w:sz="0" w:space="0" w:color="auto"/>
            <w:right w:val="none" w:sz="0" w:space="0" w:color="auto"/>
          </w:divBdr>
          <w:divsChild>
            <w:div w:id="2082484836">
              <w:marLeft w:val="0"/>
              <w:marRight w:val="450"/>
              <w:marTop w:val="0"/>
              <w:marBottom w:val="600"/>
              <w:divBdr>
                <w:top w:val="none" w:sz="0" w:space="0" w:color="auto"/>
                <w:left w:val="none" w:sz="0" w:space="0" w:color="auto"/>
                <w:bottom w:val="none" w:sz="0" w:space="0" w:color="auto"/>
                <w:right w:val="none" w:sz="0" w:space="0" w:color="auto"/>
              </w:divBdr>
              <w:divsChild>
                <w:div w:id="208248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The Sports Premium</vt:lpstr>
    </vt:vector>
  </TitlesOfParts>
  <Company>Warwickshire County Council</Company>
  <LinksUpToDate>false</LinksUpToDate>
  <CharactersWithSpaces>11635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Sports Premium</dc:title>
  <dc:creator>EPSMAY</dc:creator>
  <cp:lastModifiedBy>M Cross DPS</cp:lastModifiedBy>
  <cp:revision>2</cp:revision>
  <cp:lastPrinted>2015-09-10T15:09:00Z</cp:lastPrinted>
  <dcterms:created xsi:type="dcterms:W3CDTF">2017-04-27T08:16:00Z</dcterms:created>
  <dcterms:modified xsi:type="dcterms:W3CDTF">2017-04-27T08:16:00Z</dcterms:modified>
</cp:coreProperties>
</file>